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D3" w:rsidRDefault="00C14392" w:rsidP="00A27D6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Knee</w:t>
      </w:r>
      <w:r w:rsidR="00B85A8B">
        <w:rPr>
          <w:rFonts w:ascii="Times New Roman" w:hAnsi="Times New Roman"/>
          <w:b/>
          <w:sz w:val="28"/>
          <w:szCs w:val="28"/>
          <w:u w:val="single"/>
        </w:rPr>
        <w:t xml:space="preserve"> Osteoarthritis – Referral Management</w:t>
      </w:r>
    </w:p>
    <w:p w:rsidR="00AE1A95" w:rsidRDefault="00AE1A95" w:rsidP="00AE1A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1A95" w:rsidRDefault="00AE1A95" w:rsidP="00AE1A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4392" w:rsidRDefault="00B85A8B" w:rsidP="00B85A8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5A8B">
        <w:rPr>
          <w:rFonts w:ascii="Times New Roman" w:hAnsi="Times New Roman"/>
          <w:sz w:val="24"/>
          <w:szCs w:val="24"/>
        </w:rPr>
        <w:t xml:space="preserve">Physical Therapy </w:t>
      </w:r>
      <w:r>
        <w:rPr>
          <w:rFonts w:ascii="Times New Roman" w:hAnsi="Times New Roman"/>
          <w:sz w:val="24"/>
          <w:szCs w:val="24"/>
        </w:rPr>
        <w:t xml:space="preserve">Referral </w:t>
      </w:r>
      <w:r w:rsidR="00C14392">
        <w:rPr>
          <w:rFonts w:ascii="Times New Roman" w:hAnsi="Times New Roman"/>
          <w:sz w:val="24"/>
          <w:szCs w:val="24"/>
        </w:rPr>
        <w:t>for evaluation or management of:</w:t>
      </w:r>
    </w:p>
    <w:p w:rsidR="00C14392" w:rsidRDefault="00C14392" w:rsidP="00C143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Gait training </w:t>
      </w:r>
      <w:r w:rsidR="00B85A8B">
        <w:rPr>
          <w:rFonts w:ascii="Times New Roman" w:hAnsi="Times New Roman"/>
          <w:sz w:val="24"/>
          <w:szCs w:val="24"/>
        </w:rPr>
        <w:t>with assistive device</w:t>
      </w:r>
      <w:r>
        <w:rPr>
          <w:rFonts w:ascii="Times New Roman" w:hAnsi="Times New Roman"/>
          <w:sz w:val="24"/>
          <w:szCs w:val="24"/>
        </w:rPr>
        <w:t xml:space="preserve"> or instruction on knee taping</w:t>
      </w:r>
    </w:p>
    <w:p w:rsidR="00C14392" w:rsidRDefault="00C14392" w:rsidP="00C143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Muscle weakness/strengthening needed</w:t>
      </w:r>
    </w:p>
    <w:p w:rsidR="00C14392" w:rsidRDefault="00C14392" w:rsidP="00C143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Loss of joint mobility</w:t>
      </w:r>
    </w:p>
    <w:p w:rsidR="00C14392" w:rsidRDefault="00C14392" w:rsidP="00C143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Rehabilitation after knee replacement</w:t>
      </w:r>
    </w:p>
    <w:p w:rsidR="00B85A8B" w:rsidRDefault="00C14392" w:rsidP="00C143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Orthopedic Surgery Referral for evaluation or management of:</w:t>
      </w:r>
    </w:p>
    <w:p w:rsidR="00C14392" w:rsidRDefault="00C14392" w:rsidP="00C143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Failure of nonoperative treatment including:  analgesics, anti-inflammatory medications, weight loss, adequate trial of physical therapy, use of assistive devises</w:t>
      </w:r>
    </w:p>
    <w:p w:rsidR="00C14392" w:rsidRDefault="00C14392" w:rsidP="00C143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Surgical intervention needed:  pain not controlled by analgesics and anti-inflammatories, increasing varus or valgus deformity with functional limitation decreasing range of motion with functional limitation, revision of previous surgery needed.</w:t>
      </w:r>
    </w:p>
    <w:p w:rsidR="00C14392" w:rsidRDefault="00C14392" w:rsidP="00C143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Rheumatology Referral for evaluation or management of:</w:t>
      </w:r>
    </w:p>
    <w:p w:rsidR="00C14392" w:rsidRDefault="00C14392" w:rsidP="00C143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Arthrocentesis or glucocorticoid injection needed</w:t>
      </w:r>
    </w:p>
    <w:p w:rsidR="00C14392" w:rsidRDefault="00C14392" w:rsidP="00C1439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Atypical presentation or lack of response to standard therapy</w:t>
      </w:r>
    </w:p>
    <w:p w:rsidR="00C14392" w:rsidRPr="00C14392" w:rsidRDefault="00C14392" w:rsidP="00C143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012B" w:rsidRPr="00E17CDE" w:rsidRDefault="0093012B" w:rsidP="00E17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7CDE">
        <w:rPr>
          <w:rFonts w:ascii="Times New Roman" w:hAnsi="Times New Roman"/>
          <w:b/>
          <w:sz w:val="24"/>
          <w:szCs w:val="24"/>
        </w:rPr>
        <w:t>Reference</w:t>
      </w:r>
    </w:p>
    <w:p w:rsidR="0093012B" w:rsidRPr="0093012B" w:rsidRDefault="0093012B" w:rsidP="009301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12B">
        <w:rPr>
          <w:rFonts w:ascii="Times New Roman" w:hAnsi="Times New Roman"/>
          <w:sz w:val="24"/>
          <w:szCs w:val="24"/>
        </w:rPr>
        <w:t xml:space="preserve">MCG, </w:t>
      </w:r>
      <w:r w:rsidR="00182957">
        <w:rPr>
          <w:rFonts w:ascii="Times New Roman" w:hAnsi="Times New Roman"/>
          <w:sz w:val="24"/>
          <w:szCs w:val="24"/>
        </w:rPr>
        <w:t xml:space="preserve">Ambulatory Care, </w:t>
      </w:r>
      <w:r>
        <w:rPr>
          <w:rFonts w:ascii="Times New Roman" w:hAnsi="Times New Roman"/>
          <w:sz w:val="24"/>
          <w:szCs w:val="24"/>
        </w:rPr>
        <w:t>“</w:t>
      </w:r>
      <w:r w:rsidR="00C14392">
        <w:rPr>
          <w:rFonts w:ascii="Times New Roman" w:hAnsi="Times New Roman"/>
          <w:sz w:val="24"/>
          <w:szCs w:val="24"/>
        </w:rPr>
        <w:t>Knee</w:t>
      </w:r>
      <w:r w:rsidR="00B85A8B">
        <w:rPr>
          <w:rFonts w:ascii="Times New Roman" w:hAnsi="Times New Roman"/>
          <w:sz w:val="24"/>
          <w:szCs w:val="24"/>
        </w:rPr>
        <w:t xml:space="preserve"> Osteoarthritis – Referral Management</w:t>
      </w:r>
      <w:r w:rsidR="00182957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23</w:t>
      </w:r>
      <w:r w:rsidRPr="0093012B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Edition, 2/26/2019.</w:t>
      </w:r>
    </w:p>
    <w:sectPr w:rsidR="0093012B" w:rsidRPr="00930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30668"/>
    <w:multiLevelType w:val="hybridMultilevel"/>
    <w:tmpl w:val="EF764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3B2636"/>
    <w:multiLevelType w:val="hybridMultilevel"/>
    <w:tmpl w:val="35BA8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95"/>
    <w:rsid w:val="00182957"/>
    <w:rsid w:val="0093012B"/>
    <w:rsid w:val="00A27D6F"/>
    <w:rsid w:val="00AE1A95"/>
    <w:rsid w:val="00B85A8B"/>
    <w:rsid w:val="00C021A6"/>
    <w:rsid w:val="00C14392"/>
    <w:rsid w:val="00E17CDE"/>
    <w:rsid w:val="00F8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A8B16-5944-4DBE-89DA-E2C784E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Calegari</dc:creator>
  <cp:keywords/>
  <dc:description/>
  <cp:lastModifiedBy>Joanne Calegari</cp:lastModifiedBy>
  <cp:revision>4</cp:revision>
  <dcterms:created xsi:type="dcterms:W3CDTF">2019-05-23T02:34:00Z</dcterms:created>
  <dcterms:modified xsi:type="dcterms:W3CDTF">2019-06-18T18:10:00Z</dcterms:modified>
</cp:coreProperties>
</file>