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FD3" w:rsidRDefault="00B85A8B" w:rsidP="00DC2EAE">
      <w:pPr>
        <w:spacing w:after="0" w:line="240" w:lineRule="auto"/>
        <w:rPr>
          <w:rFonts w:ascii="Times New Roman" w:hAnsi="Times New Roman"/>
          <w:b/>
          <w:sz w:val="28"/>
          <w:szCs w:val="28"/>
          <w:u w:val="single"/>
        </w:rPr>
      </w:pPr>
      <w:bookmarkStart w:id="0" w:name="_GoBack"/>
      <w:bookmarkEnd w:id="0"/>
      <w:r>
        <w:rPr>
          <w:rFonts w:ascii="Times New Roman" w:hAnsi="Times New Roman"/>
          <w:b/>
          <w:sz w:val="28"/>
          <w:szCs w:val="28"/>
          <w:u w:val="single"/>
        </w:rPr>
        <w:t>Hip Pain and Osteoarthritis – Referral Management</w:t>
      </w:r>
    </w:p>
    <w:p w:rsidR="00AE1A95" w:rsidRDefault="00AE1A95" w:rsidP="00AE1A95">
      <w:pPr>
        <w:spacing w:after="0" w:line="240" w:lineRule="auto"/>
        <w:rPr>
          <w:rFonts w:ascii="Times New Roman" w:hAnsi="Times New Roman"/>
          <w:b/>
          <w:sz w:val="28"/>
          <w:szCs w:val="28"/>
        </w:rPr>
      </w:pPr>
    </w:p>
    <w:p w:rsidR="00AE1A95" w:rsidRDefault="00AE1A95" w:rsidP="00AE1A95">
      <w:pPr>
        <w:spacing w:after="0" w:line="240" w:lineRule="auto"/>
        <w:rPr>
          <w:rFonts w:ascii="Times New Roman" w:hAnsi="Times New Roman"/>
          <w:b/>
          <w:sz w:val="24"/>
          <w:szCs w:val="24"/>
        </w:rPr>
      </w:pPr>
    </w:p>
    <w:p w:rsidR="00B85A8B" w:rsidRDefault="00B85A8B" w:rsidP="00B85A8B">
      <w:pPr>
        <w:pStyle w:val="ListParagraph"/>
        <w:numPr>
          <w:ilvl w:val="0"/>
          <w:numId w:val="2"/>
        </w:numPr>
        <w:spacing w:after="0" w:line="240" w:lineRule="auto"/>
        <w:rPr>
          <w:rFonts w:ascii="Times New Roman" w:hAnsi="Times New Roman"/>
          <w:sz w:val="24"/>
          <w:szCs w:val="24"/>
        </w:rPr>
      </w:pPr>
      <w:r w:rsidRPr="00B85A8B">
        <w:rPr>
          <w:rFonts w:ascii="Times New Roman" w:hAnsi="Times New Roman"/>
          <w:sz w:val="24"/>
          <w:szCs w:val="24"/>
        </w:rPr>
        <w:t xml:space="preserve">Physical Therapy </w:t>
      </w:r>
      <w:r>
        <w:rPr>
          <w:rFonts w:ascii="Times New Roman" w:hAnsi="Times New Roman"/>
          <w:sz w:val="24"/>
          <w:szCs w:val="24"/>
        </w:rPr>
        <w:t>Referral for evaluation or management of pain unresponsive to conservative measures such as rest and analgesics, loss of joint mobility with functional limitation, gait training with assistive devices, rehabilitation after hip replacement.</w:t>
      </w:r>
    </w:p>
    <w:p w:rsidR="00B85A8B" w:rsidRDefault="00B85A8B" w:rsidP="00B85A8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Emergent evaluation or management of dislocation, fracture, osteonecrosis or infected hip joint (with Infectious Disease referral)</w:t>
      </w:r>
    </w:p>
    <w:p w:rsidR="00B85A8B" w:rsidRDefault="00B85A8B" w:rsidP="00B85A8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Orthopedic Surgery Referral for evaluation or management of:</w:t>
      </w:r>
    </w:p>
    <w:p w:rsidR="00B85A8B" w:rsidRDefault="00B85A8B" w:rsidP="00B85A8B">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Hip pathology in a child as indicated by:</w:t>
      </w:r>
    </w:p>
    <w:p w:rsidR="00B85A8B" w:rsidRDefault="00B85A8B" w:rsidP="00B85A8B">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Asymmetry of thigh crease or abnormal hip joint on imaging,</w:t>
      </w:r>
    </w:p>
    <w:p w:rsidR="00B85A8B" w:rsidRDefault="00B85A8B" w:rsidP="00B85A8B">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Hip dislocation</w:t>
      </w:r>
    </w:p>
    <w:p w:rsidR="00B85A8B" w:rsidRDefault="00B85A8B" w:rsidP="00B85A8B">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Leg length discrepancy</w:t>
      </w:r>
    </w:p>
    <w:p w:rsidR="00B85A8B" w:rsidRDefault="00B85A8B" w:rsidP="00B85A8B">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Limited hip abduction or click on exam</w:t>
      </w:r>
    </w:p>
    <w:p w:rsidR="00B85A8B" w:rsidRDefault="00B85A8B" w:rsidP="00B85A8B">
      <w:pPr>
        <w:pStyle w:val="ListParagraph"/>
        <w:numPr>
          <w:ilvl w:val="2"/>
          <w:numId w:val="2"/>
        </w:numPr>
        <w:spacing w:after="0" w:line="240" w:lineRule="auto"/>
        <w:rPr>
          <w:rFonts w:ascii="Times New Roman" w:hAnsi="Times New Roman"/>
          <w:sz w:val="24"/>
          <w:szCs w:val="24"/>
        </w:rPr>
      </w:pPr>
      <w:r>
        <w:rPr>
          <w:rFonts w:ascii="Times New Roman" w:hAnsi="Times New Roman"/>
          <w:sz w:val="24"/>
          <w:szCs w:val="24"/>
        </w:rPr>
        <w:t>Delayed walking, new limp or refusal to bear weight</w:t>
      </w:r>
    </w:p>
    <w:p w:rsidR="00B85A8B" w:rsidRDefault="00B85A8B" w:rsidP="00B85A8B">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Osteonecrosis or infected hip joint</w:t>
      </w:r>
    </w:p>
    <w:p w:rsidR="00B85A8B" w:rsidRDefault="00B85A8B" w:rsidP="00B85A8B">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Dislocation of prosthetic hip</w:t>
      </w:r>
    </w:p>
    <w:p w:rsidR="00B85A8B" w:rsidRDefault="00B85A8B" w:rsidP="00B85A8B">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Arthrocentesis needed</w:t>
      </w:r>
    </w:p>
    <w:p w:rsidR="00B85A8B" w:rsidRDefault="00B85A8B" w:rsidP="00B85A8B">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Failure of non-operative treatment including:  analgesics, anti-inflammatory medications, weight loss, adequate trial of physical therapy, use of assistive devices.</w:t>
      </w:r>
    </w:p>
    <w:p w:rsidR="00B85A8B" w:rsidRDefault="00B85A8B" w:rsidP="00B85A8B">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Femoroacetabular impingement or labial tear</w:t>
      </w:r>
    </w:p>
    <w:p w:rsidR="00B85A8B" w:rsidRDefault="00B85A8B" w:rsidP="00B85A8B">
      <w:pPr>
        <w:pStyle w:val="ListParagraph"/>
        <w:numPr>
          <w:ilvl w:val="1"/>
          <w:numId w:val="2"/>
        </w:numPr>
        <w:spacing w:after="0" w:line="240" w:lineRule="auto"/>
        <w:rPr>
          <w:rFonts w:ascii="Times New Roman" w:hAnsi="Times New Roman"/>
          <w:sz w:val="24"/>
          <w:szCs w:val="24"/>
        </w:rPr>
      </w:pPr>
      <w:r>
        <w:rPr>
          <w:rFonts w:ascii="Times New Roman" w:hAnsi="Times New Roman"/>
          <w:sz w:val="24"/>
          <w:szCs w:val="24"/>
        </w:rPr>
        <w:t>Prosthetic hip replacement or revision of previous hip replacement needed, as indicated by pain not controlled by conservative measures, decreasing range of motion and increasing functional limitation.</w:t>
      </w:r>
    </w:p>
    <w:p w:rsidR="00B85A8B" w:rsidRDefault="00B85A8B" w:rsidP="00B85A8B">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Rheumatology Referral for evaluation or management of atypical presentation of osteoarthritis, ankylosing spondylitis or need for arthrocentesis.</w:t>
      </w:r>
    </w:p>
    <w:p w:rsidR="00B85A8B" w:rsidRPr="00B85A8B" w:rsidRDefault="00B85A8B" w:rsidP="00B85A8B">
      <w:pPr>
        <w:spacing w:after="0" w:line="240" w:lineRule="auto"/>
        <w:rPr>
          <w:rFonts w:ascii="Times New Roman" w:hAnsi="Times New Roman"/>
          <w:sz w:val="24"/>
          <w:szCs w:val="24"/>
        </w:rPr>
      </w:pPr>
      <w:r w:rsidRPr="00B85A8B">
        <w:rPr>
          <w:rFonts w:ascii="Times New Roman" w:hAnsi="Times New Roman"/>
          <w:sz w:val="24"/>
          <w:szCs w:val="24"/>
        </w:rPr>
        <w:t xml:space="preserve"> </w:t>
      </w:r>
    </w:p>
    <w:p w:rsidR="0093012B" w:rsidRPr="00E17CDE" w:rsidRDefault="0093012B" w:rsidP="00E17CDE">
      <w:pPr>
        <w:spacing w:after="0" w:line="240" w:lineRule="auto"/>
        <w:rPr>
          <w:rFonts w:ascii="Times New Roman" w:hAnsi="Times New Roman"/>
          <w:b/>
          <w:sz w:val="24"/>
          <w:szCs w:val="24"/>
        </w:rPr>
      </w:pPr>
      <w:r w:rsidRPr="00E17CDE">
        <w:rPr>
          <w:rFonts w:ascii="Times New Roman" w:hAnsi="Times New Roman"/>
          <w:b/>
          <w:sz w:val="24"/>
          <w:szCs w:val="24"/>
        </w:rPr>
        <w:t>Reference</w:t>
      </w:r>
    </w:p>
    <w:p w:rsidR="0093012B" w:rsidRPr="0093012B" w:rsidRDefault="0093012B" w:rsidP="0093012B">
      <w:pPr>
        <w:spacing w:after="0" w:line="240" w:lineRule="auto"/>
        <w:rPr>
          <w:rFonts w:ascii="Times New Roman" w:hAnsi="Times New Roman"/>
          <w:sz w:val="24"/>
          <w:szCs w:val="24"/>
        </w:rPr>
      </w:pPr>
      <w:r w:rsidRPr="0093012B">
        <w:rPr>
          <w:rFonts w:ascii="Times New Roman" w:hAnsi="Times New Roman"/>
          <w:sz w:val="24"/>
          <w:szCs w:val="24"/>
        </w:rPr>
        <w:t xml:space="preserve">MCG, </w:t>
      </w:r>
      <w:r w:rsidR="00182957">
        <w:rPr>
          <w:rFonts w:ascii="Times New Roman" w:hAnsi="Times New Roman"/>
          <w:sz w:val="24"/>
          <w:szCs w:val="24"/>
        </w:rPr>
        <w:t xml:space="preserve">Ambulatory Care, </w:t>
      </w:r>
      <w:r>
        <w:rPr>
          <w:rFonts w:ascii="Times New Roman" w:hAnsi="Times New Roman"/>
          <w:sz w:val="24"/>
          <w:szCs w:val="24"/>
        </w:rPr>
        <w:t>“</w:t>
      </w:r>
      <w:r w:rsidR="00B85A8B">
        <w:rPr>
          <w:rFonts w:ascii="Times New Roman" w:hAnsi="Times New Roman"/>
          <w:sz w:val="24"/>
          <w:szCs w:val="24"/>
        </w:rPr>
        <w:t>Hip Pain and Osteoarthritis – Referral Management</w:t>
      </w:r>
      <w:r w:rsidR="00182957">
        <w:rPr>
          <w:rFonts w:ascii="Times New Roman" w:hAnsi="Times New Roman"/>
          <w:sz w:val="24"/>
          <w:szCs w:val="24"/>
        </w:rPr>
        <w:t>”,</w:t>
      </w:r>
      <w:r>
        <w:rPr>
          <w:rFonts w:ascii="Times New Roman" w:hAnsi="Times New Roman"/>
          <w:sz w:val="24"/>
          <w:szCs w:val="24"/>
        </w:rPr>
        <w:t xml:space="preserve"> 23</w:t>
      </w:r>
      <w:r w:rsidRPr="0093012B">
        <w:rPr>
          <w:rFonts w:ascii="Times New Roman" w:hAnsi="Times New Roman"/>
          <w:sz w:val="24"/>
          <w:szCs w:val="24"/>
          <w:vertAlign w:val="superscript"/>
        </w:rPr>
        <w:t>rd</w:t>
      </w:r>
      <w:r>
        <w:rPr>
          <w:rFonts w:ascii="Times New Roman" w:hAnsi="Times New Roman"/>
          <w:sz w:val="24"/>
          <w:szCs w:val="24"/>
        </w:rPr>
        <w:t xml:space="preserve"> Edition, 2/26/2019.</w:t>
      </w:r>
    </w:p>
    <w:sectPr w:rsidR="0093012B" w:rsidRPr="00930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30668"/>
    <w:multiLevelType w:val="hybridMultilevel"/>
    <w:tmpl w:val="EF7646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C3B2636"/>
    <w:multiLevelType w:val="hybridMultilevel"/>
    <w:tmpl w:val="35BA81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95"/>
    <w:rsid w:val="00182957"/>
    <w:rsid w:val="0093012B"/>
    <w:rsid w:val="00AE1A95"/>
    <w:rsid w:val="00B85A8B"/>
    <w:rsid w:val="00C021A6"/>
    <w:rsid w:val="00DC2EAE"/>
    <w:rsid w:val="00E17CDE"/>
    <w:rsid w:val="00F8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A8B16-5944-4DBE-89DA-E2C784EC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Calegari</dc:creator>
  <cp:keywords/>
  <dc:description/>
  <cp:lastModifiedBy>Joanne Calegari</cp:lastModifiedBy>
  <cp:revision>4</cp:revision>
  <dcterms:created xsi:type="dcterms:W3CDTF">2019-05-23T02:25:00Z</dcterms:created>
  <dcterms:modified xsi:type="dcterms:W3CDTF">2019-06-18T18:09:00Z</dcterms:modified>
</cp:coreProperties>
</file>