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E02" w:rsidRPr="009B40F7" w:rsidRDefault="00CB2E02" w:rsidP="00E70813">
      <w:pPr>
        <w:pStyle w:val="ListParagraph"/>
        <w:numPr>
          <w:ilvl w:val="0"/>
          <w:numId w:val="1"/>
        </w:numPr>
        <w:spacing w:after="160"/>
        <w:ind w:left="360"/>
        <w:contextualSpacing w:val="0"/>
        <w:rPr>
          <w:b/>
        </w:rPr>
      </w:pPr>
      <w:r w:rsidRPr="009B40F7">
        <w:rPr>
          <w:b/>
        </w:rPr>
        <w:t>Clinical Indications</w:t>
      </w:r>
    </w:p>
    <w:p w:rsidR="00CB2E02" w:rsidRDefault="00CB2E02" w:rsidP="000D352F">
      <w:pPr>
        <w:spacing w:after="160"/>
        <w:ind w:left="360"/>
      </w:pPr>
      <w:r>
        <w:t xml:space="preserve">Brain MRI may be indicated for </w:t>
      </w:r>
      <w:r w:rsidRPr="000D352F">
        <w:rPr>
          <w:b/>
        </w:rPr>
        <w:t>1 or more</w:t>
      </w:r>
      <w:r>
        <w:t xml:space="preserve"> of the following:</w:t>
      </w:r>
    </w:p>
    <w:p w:rsidR="00CB2E02" w:rsidRDefault="00CB2E02" w:rsidP="000D352F">
      <w:pPr>
        <w:pStyle w:val="ListParagraph"/>
        <w:numPr>
          <w:ilvl w:val="1"/>
          <w:numId w:val="1"/>
        </w:numPr>
        <w:spacing w:after="160"/>
        <w:ind w:left="1080"/>
        <w:contextualSpacing w:val="0"/>
      </w:pPr>
      <w:r>
        <w:t xml:space="preserve">Neurologic abnormality or deficit, unexplained, as indicated by </w:t>
      </w:r>
      <w:r>
        <w:rPr>
          <w:b/>
        </w:rPr>
        <w:t>1 or more</w:t>
      </w:r>
      <w:r>
        <w:t xml:space="preserve"> of the following:</w:t>
      </w:r>
    </w:p>
    <w:p w:rsidR="00CB2E02" w:rsidRDefault="00CB2E02" w:rsidP="000D352F">
      <w:pPr>
        <w:pStyle w:val="ListParagraph"/>
        <w:numPr>
          <w:ilvl w:val="2"/>
          <w:numId w:val="1"/>
        </w:numPr>
        <w:spacing w:after="160"/>
        <w:ind w:left="1530" w:hanging="270"/>
        <w:contextualSpacing w:val="0"/>
      </w:pPr>
      <w:r>
        <w:t xml:space="preserve">Focal sensory deficit (e.g., </w:t>
      </w:r>
      <w:r w:rsidR="00F046FF">
        <w:t xml:space="preserve">anosmia, </w:t>
      </w:r>
      <w:r>
        <w:t xml:space="preserve">numbness, </w:t>
      </w:r>
      <w:proofErr w:type="spellStart"/>
      <w:r>
        <w:t>paresthesias</w:t>
      </w:r>
      <w:proofErr w:type="spellEnd"/>
      <w:r>
        <w:t>) of the face, limb, or whole side of the body</w:t>
      </w:r>
    </w:p>
    <w:p w:rsidR="0094089B" w:rsidRDefault="0094089B" w:rsidP="000D352F">
      <w:pPr>
        <w:pStyle w:val="ListParagraph"/>
        <w:numPr>
          <w:ilvl w:val="2"/>
          <w:numId w:val="1"/>
        </w:numPr>
        <w:spacing w:after="160"/>
        <w:ind w:left="1530" w:hanging="270"/>
        <w:contextualSpacing w:val="0"/>
      </w:pPr>
      <w:r>
        <w:t>Focal weakness of face, limb, or whole side of the body</w:t>
      </w:r>
    </w:p>
    <w:p w:rsidR="0094089B" w:rsidRDefault="0094089B" w:rsidP="000D352F">
      <w:pPr>
        <w:pStyle w:val="ListParagraph"/>
        <w:numPr>
          <w:ilvl w:val="2"/>
          <w:numId w:val="1"/>
        </w:numPr>
        <w:spacing w:after="160"/>
        <w:ind w:left="1530" w:hanging="270"/>
        <w:contextualSpacing w:val="0"/>
      </w:pPr>
      <w:r>
        <w:t>Change in speech or language (e.g., dysarthria, aphasia)</w:t>
      </w:r>
    </w:p>
    <w:p w:rsidR="0094089B" w:rsidRDefault="0094089B" w:rsidP="000D352F">
      <w:pPr>
        <w:pStyle w:val="ListParagraph"/>
        <w:numPr>
          <w:ilvl w:val="2"/>
          <w:numId w:val="1"/>
        </w:numPr>
        <w:spacing w:after="160"/>
        <w:ind w:left="1530" w:hanging="270"/>
        <w:contextualSpacing w:val="0"/>
      </w:pPr>
      <w:r>
        <w:t>Ataxia or gait disturbance</w:t>
      </w:r>
    </w:p>
    <w:p w:rsidR="0094089B" w:rsidRDefault="0094089B" w:rsidP="000D352F">
      <w:pPr>
        <w:pStyle w:val="ListParagraph"/>
        <w:numPr>
          <w:ilvl w:val="2"/>
          <w:numId w:val="1"/>
        </w:numPr>
        <w:spacing w:after="160"/>
        <w:ind w:left="1530" w:hanging="270"/>
        <w:contextualSpacing w:val="0"/>
      </w:pPr>
      <w:r>
        <w:t>Papilledema</w:t>
      </w:r>
    </w:p>
    <w:p w:rsidR="0094089B" w:rsidRDefault="0094089B" w:rsidP="000D352F">
      <w:pPr>
        <w:pStyle w:val="ListParagraph"/>
        <w:numPr>
          <w:ilvl w:val="2"/>
          <w:numId w:val="1"/>
        </w:numPr>
        <w:spacing w:after="160"/>
        <w:ind w:left="1530" w:hanging="270"/>
        <w:contextualSpacing w:val="0"/>
      </w:pPr>
      <w:r>
        <w:t>Visual disturbance (e.g., diplopia, visual field defect, nystagmus, visual loss)</w:t>
      </w:r>
    </w:p>
    <w:p w:rsidR="0094089B" w:rsidRDefault="0094089B" w:rsidP="000D352F">
      <w:pPr>
        <w:pStyle w:val="ListParagraph"/>
        <w:numPr>
          <w:ilvl w:val="2"/>
          <w:numId w:val="1"/>
        </w:numPr>
        <w:spacing w:after="160"/>
        <w:ind w:left="1530" w:hanging="270"/>
        <w:contextualSpacing w:val="0"/>
      </w:pPr>
      <w:r>
        <w:t>Horner syndrome (unilateral miosis, ptosis, facial anhydrosis)</w:t>
      </w:r>
    </w:p>
    <w:p w:rsidR="0094089B" w:rsidRDefault="0094089B" w:rsidP="000D352F">
      <w:pPr>
        <w:pStyle w:val="ListParagraph"/>
        <w:numPr>
          <w:ilvl w:val="2"/>
          <w:numId w:val="1"/>
        </w:numPr>
        <w:spacing w:after="160"/>
        <w:ind w:left="1530" w:hanging="270"/>
        <w:contextualSpacing w:val="0"/>
      </w:pPr>
      <w:r>
        <w:t>Other cranial nerve palsy</w:t>
      </w:r>
    </w:p>
    <w:p w:rsidR="00F046FF" w:rsidRDefault="00F046FF" w:rsidP="000D352F">
      <w:pPr>
        <w:pStyle w:val="ListParagraph"/>
        <w:numPr>
          <w:ilvl w:val="2"/>
          <w:numId w:val="1"/>
        </w:numPr>
        <w:spacing w:after="160"/>
        <w:ind w:left="1530" w:hanging="270"/>
        <w:contextualSpacing w:val="0"/>
      </w:pPr>
      <w:r>
        <w:t>Altered mental status</w:t>
      </w:r>
    </w:p>
    <w:p w:rsidR="0094089B" w:rsidRDefault="0094089B" w:rsidP="000D352F">
      <w:pPr>
        <w:pStyle w:val="ListParagraph"/>
        <w:numPr>
          <w:ilvl w:val="1"/>
          <w:numId w:val="1"/>
        </w:numPr>
        <w:spacing w:after="160"/>
        <w:ind w:left="1080"/>
        <w:contextualSpacing w:val="0"/>
      </w:pPr>
      <w:r>
        <w:t>Headache, with symptoms or signs suggesting structural cause.</w:t>
      </w:r>
    </w:p>
    <w:p w:rsidR="0094089B" w:rsidRDefault="0094089B" w:rsidP="000D352F">
      <w:pPr>
        <w:pStyle w:val="ListParagraph"/>
        <w:numPr>
          <w:ilvl w:val="1"/>
          <w:numId w:val="1"/>
        </w:numPr>
        <w:spacing w:after="160"/>
        <w:ind w:left="1080"/>
        <w:contextualSpacing w:val="0"/>
      </w:pPr>
      <w:r>
        <w:t xml:space="preserve">Hearing loss, as indicated by </w:t>
      </w:r>
      <w:r w:rsidRPr="000D352F">
        <w:t>1 or more</w:t>
      </w:r>
      <w:r>
        <w:t xml:space="preserve"> of the following:</w:t>
      </w:r>
    </w:p>
    <w:p w:rsidR="0094089B" w:rsidRDefault="0094089B" w:rsidP="000D352F">
      <w:pPr>
        <w:pStyle w:val="ListParagraph"/>
        <w:numPr>
          <w:ilvl w:val="2"/>
          <w:numId w:val="1"/>
        </w:numPr>
        <w:spacing w:after="160"/>
        <w:ind w:left="1530" w:hanging="270"/>
        <w:contextualSpacing w:val="0"/>
      </w:pPr>
      <w:r>
        <w:t>Unexplained unilateral sensorineural hearing loss documented by audiometry</w:t>
      </w:r>
    </w:p>
    <w:p w:rsidR="0094089B" w:rsidRDefault="0094089B" w:rsidP="000D352F">
      <w:pPr>
        <w:pStyle w:val="ListParagraph"/>
        <w:numPr>
          <w:ilvl w:val="2"/>
          <w:numId w:val="1"/>
        </w:numPr>
        <w:spacing w:after="160"/>
        <w:ind w:left="1530" w:hanging="270"/>
        <w:contextualSpacing w:val="0"/>
      </w:pPr>
      <w:r>
        <w:t>Congenital sensorineural hearing loss</w:t>
      </w:r>
    </w:p>
    <w:p w:rsidR="0094089B" w:rsidRDefault="0094089B" w:rsidP="000D352F">
      <w:pPr>
        <w:pStyle w:val="ListParagraph"/>
        <w:numPr>
          <w:ilvl w:val="2"/>
          <w:numId w:val="1"/>
        </w:numPr>
        <w:spacing w:after="160"/>
        <w:ind w:left="1530" w:hanging="270"/>
        <w:contextualSpacing w:val="0"/>
      </w:pPr>
      <w:r>
        <w:t>Hearing loss associated with neurologic symptoms or focal findings</w:t>
      </w:r>
    </w:p>
    <w:p w:rsidR="0094089B" w:rsidRDefault="0094089B" w:rsidP="000D352F">
      <w:pPr>
        <w:pStyle w:val="ListParagraph"/>
        <w:numPr>
          <w:ilvl w:val="1"/>
          <w:numId w:val="1"/>
        </w:numPr>
        <w:spacing w:after="160"/>
        <w:ind w:left="1080"/>
        <w:contextualSpacing w:val="0"/>
      </w:pPr>
      <w:r>
        <w:t xml:space="preserve">Dizziness or vertigo, as indicated by </w:t>
      </w:r>
      <w:r w:rsidRPr="000D352F">
        <w:t>1 or more</w:t>
      </w:r>
      <w:r>
        <w:t xml:space="preserve"> of the following:</w:t>
      </w:r>
    </w:p>
    <w:p w:rsidR="0094089B" w:rsidRDefault="0094089B" w:rsidP="000D352F">
      <w:pPr>
        <w:pStyle w:val="ListParagraph"/>
        <w:numPr>
          <w:ilvl w:val="2"/>
          <w:numId w:val="1"/>
        </w:numPr>
        <w:spacing w:after="160"/>
        <w:ind w:left="1530" w:hanging="270"/>
        <w:contextualSpacing w:val="0"/>
      </w:pPr>
      <w:r>
        <w:t>Focal neurologic findings (e.g., weakness, numbness, paresthesias or one side of body)</w:t>
      </w:r>
    </w:p>
    <w:p w:rsidR="0094089B" w:rsidRDefault="0094089B" w:rsidP="000D352F">
      <w:pPr>
        <w:pStyle w:val="ListParagraph"/>
        <w:numPr>
          <w:ilvl w:val="2"/>
          <w:numId w:val="1"/>
        </w:numPr>
        <w:spacing w:after="160"/>
        <w:ind w:left="1530" w:hanging="270"/>
        <w:contextualSpacing w:val="0"/>
      </w:pPr>
      <w:r>
        <w:t>Cerebellar findings (e.g., incoordination of voluntary movements, intention tremor, disorder of equilibrium or gait, diminished muscle tone)</w:t>
      </w:r>
    </w:p>
    <w:p w:rsidR="0094089B" w:rsidRDefault="0094089B" w:rsidP="000D352F">
      <w:pPr>
        <w:pStyle w:val="ListParagraph"/>
        <w:numPr>
          <w:ilvl w:val="2"/>
          <w:numId w:val="1"/>
        </w:numPr>
        <w:spacing w:after="160"/>
        <w:ind w:left="1530" w:hanging="270"/>
        <w:contextualSpacing w:val="0"/>
      </w:pPr>
      <w:r>
        <w:t>New-onset headache or neck pain</w:t>
      </w:r>
    </w:p>
    <w:p w:rsidR="0094089B" w:rsidRDefault="0094089B" w:rsidP="000D352F">
      <w:pPr>
        <w:pStyle w:val="ListParagraph"/>
        <w:numPr>
          <w:ilvl w:val="2"/>
          <w:numId w:val="1"/>
        </w:numPr>
        <w:spacing w:after="160"/>
        <w:ind w:left="1530" w:hanging="270"/>
        <w:contextualSpacing w:val="0"/>
      </w:pPr>
      <w:r>
        <w:t>Unresponsive to symptomatic treatment</w:t>
      </w:r>
    </w:p>
    <w:p w:rsidR="0094089B" w:rsidRDefault="0094089B" w:rsidP="000D352F">
      <w:pPr>
        <w:pStyle w:val="ListParagraph"/>
        <w:numPr>
          <w:ilvl w:val="2"/>
          <w:numId w:val="1"/>
        </w:numPr>
        <w:spacing w:after="160"/>
        <w:ind w:left="1530" w:hanging="270"/>
        <w:contextualSpacing w:val="0"/>
      </w:pPr>
      <w:r>
        <w:t>Unresponsive to antibiotic treatment for sinus or ear infection</w:t>
      </w:r>
    </w:p>
    <w:p w:rsidR="0094089B" w:rsidRDefault="0094089B" w:rsidP="000D352F">
      <w:pPr>
        <w:pStyle w:val="ListParagraph"/>
        <w:numPr>
          <w:ilvl w:val="1"/>
          <w:numId w:val="1"/>
        </w:numPr>
        <w:spacing w:after="160"/>
        <w:ind w:left="1080"/>
        <w:contextualSpacing w:val="0"/>
      </w:pPr>
      <w:r>
        <w:t>Preoperative imaging for cochlear implant</w:t>
      </w:r>
    </w:p>
    <w:p w:rsidR="0094089B" w:rsidRDefault="0094089B" w:rsidP="000D352F">
      <w:pPr>
        <w:pStyle w:val="ListParagraph"/>
        <w:numPr>
          <w:ilvl w:val="1"/>
          <w:numId w:val="1"/>
        </w:numPr>
        <w:spacing w:after="160"/>
        <w:ind w:left="1080"/>
        <w:contextualSpacing w:val="0"/>
      </w:pPr>
      <w:r>
        <w:t xml:space="preserve">Monitoring of acoustic neuroma being followed without surgery; intervals include </w:t>
      </w:r>
      <w:r w:rsidRPr="000D352F">
        <w:t>1 or more</w:t>
      </w:r>
      <w:r>
        <w:t xml:space="preserve"> of the following:</w:t>
      </w:r>
    </w:p>
    <w:p w:rsidR="0094089B" w:rsidRDefault="0094089B" w:rsidP="000D352F">
      <w:pPr>
        <w:pStyle w:val="ListParagraph"/>
        <w:numPr>
          <w:ilvl w:val="2"/>
          <w:numId w:val="1"/>
        </w:numPr>
        <w:spacing w:after="160"/>
        <w:ind w:left="1530" w:hanging="270"/>
        <w:contextualSpacing w:val="0"/>
      </w:pPr>
      <w:r>
        <w:t>Six and twelve months after initial diagnosis</w:t>
      </w:r>
    </w:p>
    <w:p w:rsidR="0094089B" w:rsidRDefault="0094089B" w:rsidP="000D352F">
      <w:pPr>
        <w:pStyle w:val="ListParagraph"/>
        <w:numPr>
          <w:ilvl w:val="2"/>
          <w:numId w:val="1"/>
        </w:numPr>
        <w:spacing w:after="160"/>
        <w:ind w:left="1530" w:hanging="270"/>
        <w:contextualSpacing w:val="0"/>
      </w:pPr>
      <w:r>
        <w:t>Annually for next year</w:t>
      </w:r>
    </w:p>
    <w:p w:rsidR="0094089B" w:rsidRDefault="0094089B" w:rsidP="000D352F">
      <w:pPr>
        <w:pStyle w:val="ListParagraph"/>
        <w:numPr>
          <w:ilvl w:val="2"/>
          <w:numId w:val="1"/>
        </w:numPr>
        <w:spacing w:after="160"/>
        <w:ind w:left="1530" w:hanging="270"/>
        <w:contextualSpacing w:val="0"/>
      </w:pPr>
      <w:r>
        <w:lastRenderedPageBreak/>
        <w:t>Every 1 to 2 years thereafter</w:t>
      </w:r>
    </w:p>
    <w:p w:rsidR="0094089B" w:rsidRDefault="0094089B" w:rsidP="000D352F">
      <w:pPr>
        <w:pStyle w:val="ListParagraph"/>
        <w:numPr>
          <w:ilvl w:val="1"/>
          <w:numId w:val="1"/>
        </w:numPr>
        <w:spacing w:after="160"/>
        <w:ind w:left="1080"/>
        <w:contextualSpacing w:val="0"/>
      </w:pPr>
      <w:r>
        <w:t xml:space="preserve">Monitoring after </w:t>
      </w:r>
      <w:proofErr w:type="spellStart"/>
      <w:r>
        <w:t>radiosurgical</w:t>
      </w:r>
      <w:proofErr w:type="spellEnd"/>
      <w:r>
        <w:t xml:space="preserve"> removal of acoustic neuroma:  </w:t>
      </w:r>
      <w:r w:rsidR="00F046FF">
        <w:t>6 and 12 months, then annually for 5 years, then every 2 years thereafter.</w:t>
      </w:r>
    </w:p>
    <w:p w:rsidR="0094089B" w:rsidRDefault="0094089B" w:rsidP="000D352F">
      <w:pPr>
        <w:pStyle w:val="ListParagraph"/>
        <w:numPr>
          <w:ilvl w:val="1"/>
          <w:numId w:val="1"/>
        </w:numPr>
        <w:spacing w:after="160"/>
        <w:ind w:left="1080"/>
        <w:contextualSpacing w:val="0"/>
      </w:pPr>
      <w:r>
        <w:t>Dementia</w:t>
      </w:r>
    </w:p>
    <w:p w:rsidR="0094089B" w:rsidRDefault="0094089B" w:rsidP="000D352F">
      <w:pPr>
        <w:pStyle w:val="ListParagraph"/>
        <w:numPr>
          <w:ilvl w:val="1"/>
          <w:numId w:val="1"/>
        </w:numPr>
        <w:spacing w:after="160"/>
        <w:ind w:left="1080"/>
        <w:contextualSpacing w:val="0"/>
      </w:pPr>
      <w:r>
        <w:t>Delirium or change in level of consciousness</w:t>
      </w:r>
    </w:p>
    <w:p w:rsidR="0094089B" w:rsidRDefault="0094089B" w:rsidP="000D352F">
      <w:pPr>
        <w:pStyle w:val="ListParagraph"/>
        <w:numPr>
          <w:ilvl w:val="1"/>
          <w:numId w:val="1"/>
        </w:numPr>
        <w:spacing w:after="160"/>
        <w:ind w:left="1080"/>
        <w:contextualSpacing w:val="0"/>
      </w:pPr>
      <w:r>
        <w:t>Syncope</w:t>
      </w:r>
    </w:p>
    <w:p w:rsidR="0094089B" w:rsidRDefault="0094089B" w:rsidP="000D352F">
      <w:pPr>
        <w:pStyle w:val="ListParagraph"/>
        <w:numPr>
          <w:ilvl w:val="1"/>
          <w:numId w:val="1"/>
        </w:numPr>
        <w:spacing w:after="160"/>
        <w:ind w:left="1080"/>
        <w:contextualSpacing w:val="0"/>
      </w:pPr>
      <w:r>
        <w:t>Head trauma</w:t>
      </w:r>
    </w:p>
    <w:p w:rsidR="0094089B" w:rsidRDefault="0094089B" w:rsidP="000D352F">
      <w:pPr>
        <w:pStyle w:val="ListParagraph"/>
        <w:numPr>
          <w:ilvl w:val="1"/>
          <w:numId w:val="1"/>
        </w:numPr>
        <w:spacing w:after="160"/>
        <w:ind w:left="1080"/>
        <w:contextualSpacing w:val="0"/>
      </w:pPr>
      <w:r>
        <w:t>Primary or metastatic brain tumor</w:t>
      </w:r>
      <w:r w:rsidR="00F046FF">
        <w:t>, melanoma</w:t>
      </w:r>
    </w:p>
    <w:p w:rsidR="0094089B" w:rsidRDefault="0094089B" w:rsidP="000D352F">
      <w:pPr>
        <w:pStyle w:val="ListParagraph"/>
        <w:numPr>
          <w:ilvl w:val="1"/>
          <w:numId w:val="1"/>
        </w:numPr>
        <w:spacing w:after="160"/>
        <w:ind w:left="1080"/>
        <w:contextualSpacing w:val="0"/>
      </w:pPr>
      <w:r>
        <w:t>Non-small cell lung cancer</w:t>
      </w:r>
      <w:r w:rsidR="00F046FF">
        <w:t>, small cell lung cancer</w:t>
      </w:r>
    </w:p>
    <w:p w:rsidR="0094089B" w:rsidRDefault="0094089B" w:rsidP="000D352F">
      <w:pPr>
        <w:pStyle w:val="ListParagraph"/>
        <w:numPr>
          <w:ilvl w:val="1"/>
          <w:numId w:val="1"/>
        </w:numPr>
        <w:spacing w:after="160"/>
        <w:ind w:left="1080"/>
        <w:contextualSpacing w:val="0"/>
      </w:pPr>
      <w:r>
        <w:t>Epilepsy or seizure disorder</w:t>
      </w:r>
    </w:p>
    <w:p w:rsidR="0094089B" w:rsidRDefault="0094089B" w:rsidP="000D352F">
      <w:pPr>
        <w:pStyle w:val="ListParagraph"/>
        <w:numPr>
          <w:ilvl w:val="1"/>
          <w:numId w:val="1"/>
        </w:numPr>
        <w:spacing w:after="160"/>
        <w:ind w:left="1080"/>
        <w:contextualSpacing w:val="0"/>
      </w:pPr>
      <w:r>
        <w:t>Hydrocephalus</w:t>
      </w:r>
    </w:p>
    <w:p w:rsidR="0094089B" w:rsidRDefault="0094089B" w:rsidP="000D352F">
      <w:pPr>
        <w:pStyle w:val="ListParagraph"/>
        <w:numPr>
          <w:ilvl w:val="1"/>
          <w:numId w:val="1"/>
        </w:numPr>
        <w:spacing w:after="160"/>
        <w:ind w:left="1080"/>
        <w:contextualSpacing w:val="0"/>
      </w:pPr>
      <w:r>
        <w:t>Cerebral infection</w:t>
      </w:r>
    </w:p>
    <w:p w:rsidR="0094089B" w:rsidRDefault="0094089B" w:rsidP="000D352F">
      <w:pPr>
        <w:pStyle w:val="ListParagraph"/>
        <w:numPr>
          <w:ilvl w:val="1"/>
          <w:numId w:val="1"/>
        </w:numPr>
        <w:spacing w:after="160"/>
        <w:ind w:left="1080"/>
        <w:contextualSpacing w:val="0"/>
      </w:pPr>
      <w:r>
        <w:t xml:space="preserve">Clinical isolated syndrome, multiple sclerosis, or other central nervous system demyelinating </w:t>
      </w:r>
      <w:r w:rsidR="00DA0848">
        <w:t>d</w:t>
      </w:r>
      <w:r w:rsidR="009B40F7">
        <w:t>isease (e.</w:t>
      </w:r>
      <w:r w:rsidR="005E05A0">
        <w:t>g., Sjogren’s syndrome, systemic lupus er</w:t>
      </w:r>
      <w:r w:rsidR="009B40F7">
        <w:t>y</w:t>
      </w:r>
      <w:r w:rsidR="005E05A0">
        <w:t>thematosus)</w:t>
      </w:r>
    </w:p>
    <w:p w:rsidR="005E05A0" w:rsidRDefault="005E05A0" w:rsidP="000D352F">
      <w:pPr>
        <w:pStyle w:val="ListParagraph"/>
        <w:numPr>
          <w:ilvl w:val="1"/>
          <w:numId w:val="1"/>
        </w:numPr>
        <w:spacing w:after="160"/>
        <w:ind w:left="1080"/>
        <w:contextualSpacing w:val="0"/>
      </w:pPr>
      <w:r>
        <w:t>Parkinson disease or other neurodegenerative disorders</w:t>
      </w:r>
    </w:p>
    <w:p w:rsidR="005E05A0" w:rsidRDefault="005E05A0" w:rsidP="000D352F">
      <w:pPr>
        <w:pStyle w:val="ListParagraph"/>
        <w:numPr>
          <w:ilvl w:val="1"/>
          <w:numId w:val="1"/>
        </w:numPr>
        <w:spacing w:after="160"/>
        <w:ind w:left="1080"/>
        <w:contextualSpacing w:val="0"/>
      </w:pPr>
      <w:r>
        <w:t>Suspected pituitary tumor</w:t>
      </w:r>
    </w:p>
    <w:p w:rsidR="005E05A0" w:rsidRDefault="005E05A0" w:rsidP="000D352F">
      <w:pPr>
        <w:pStyle w:val="ListParagraph"/>
        <w:numPr>
          <w:ilvl w:val="1"/>
          <w:numId w:val="1"/>
        </w:numPr>
        <w:spacing w:after="160"/>
        <w:ind w:left="1080"/>
        <w:contextualSpacing w:val="0"/>
      </w:pPr>
      <w:r>
        <w:t>Follow-up aft</w:t>
      </w:r>
      <w:r w:rsidR="00E321EE">
        <w:t>er treatment of pituitary tumor</w:t>
      </w:r>
    </w:p>
    <w:p w:rsidR="005E05A0" w:rsidRDefault="00E321EE" w:rsidP="000D352F">
      <w:pPr>
        <w:pStyle w:val="ListParagraph"/>
        <w:numPr>
          <w:ilvl w:val="1"/>
          <w:numId w:val="1"/>
        </w:numPr>
        <w:spacing w:after="160"/>
        <w:ind w:left="1080"/>
        <w:contextualSpacing w:val="0"/>
      </w:pPr>
      <w:r>
        <w:t>Precocious puberty</w:t>
      </w:r>
    </w:p>
    <w:p w:rsidR="005E05A0" w:rsidRDefault="005E05A0" w:rsidP="000D352F">
      <w:pPr>
        <w:pStyle w:val="ListParagraph"/>
        <w:numPr>
          <w:ilvl w:val="1"/>
          <w:numId w:val="1"/>
        </w:numPr>
        <w:spacing w:after="160"/>
        <w:ind w:left="1080"/>
        <w:contextualSpacing w:val="0"/>
      </w:pPr>
      <w:r>
        <w:t>Suspected transient isch</w:t>
      </w:r>
      <w:r w:rsidR="00E321EE">
        <w:t>emic attack or ischemic stroke</w:t>
      </w:r>
    </w:p>
    <w:p w:rsidR="00E70813" w:rsidRPr="009B40F7" w:rsidRDefault="00E70813" w:rsidP="000D352F">
      <w:pPr>
        <w:pStyle w:val="ListParagraph"/>
        <w:numPr>
          <w:ilvl w:val="0"/>
          <w:numId w:val="1"/>
        </w:numPr>
        <w:spacing w:after="240"/>
        <w:ind w:left="360"/>
        <w:contextualSpacing w:val="0"/>
        <w:rPr>
          <w:b/>
        </w:rPr>
      </w:pPr>
      <w:r w:rsidRPr="009B40F7">
        <w:rPr>
          <w:b/>
        </w:rPr>
        <w:t>Discussion</w:t>
      </w:r>
    </w:p>
    <w:p w:rsidR="00E70813" w:rsidRDefault="00E70813" w:rsidP="000D352F">
      <w:pPr>
        <w:spacing w:after="240"/>
        <w:ind w:left="360"/>
      </w:pPr>
      <w:r>
        <w:t>MRI of the brain is indicated for evaluation of patients with unexplained focal neurologic deficits.</w:t>
      </w:r>
    </w:p>
    <w:p w:rsidR="00E70813" w:rsidRDefault="009B40F7" w:rsidP="000D352F">
      <w:pPr>
        <w:spacing w:after="240"/>
        <w:ind w:left="360"/>
      </w:pPr>
      <w:r>
        <w:t>For suspected acoustic neuroma (vestibular schwannoma), a health technology assessment determined that MRI is appropriate as a first-line test for the detection of acoustic neuroma in appropriately selected patients, such as those with unilateral sensorineural hearing loss.</w:t>
      </w:r>
    </w:p>
    <w:p w:rsidR="005A7D7A" w:rsidRDefault="005A7D7A" w:rsidP="000D352F">
      <w:pPr>
        <w:spacing w:after="240"/>
        <w:ind w:left="360"/>
      </w:pPr>
      <w:r>
        <w:t>For patients with suspected Alzheimer disease based on assessment of cognitive function and comorbidities, an expert consensus panel recommends brain imaging once in every patient to exclude other structural etiologies of dementia and confirm specific imaging findings consistent with Alzheimer disease.</w:t>
      </w:r>
    </w:p>
    <w:p w:rsidR="000C634D" w:rsidRDefault="005A7D7A" w:rsidP="000D352F">
      <w:pPr>
        <w:spacing w:after="240"/>
        <w:ind w:left="360"/>
      </w:pPr>
      <w:r>
        <w:t>Brain MRI is indicated for evaluation of suspected primary or metastatic brain neoplasms.</w:t>
      </w:r>
    </w:p>
    <w:p w:rsidR="000C634D" w:rsidRDefault="000C634D" w:rsidP="000D352F">
      <w:pPr>
        <w:spacing w:after="240"/>
        <w:ind w:left="360"/>
      </w:pPr>
      <w:r>
        <w:t xml:space="preserve">For new-onset unprovoked seizures in adults, a consensus guideline recommends neuroimaging with either brain CT or MRI.  Epilepsy is defined as 2 or more unprovoked afebrile seizures.  For children with epilepsy, an expert consensus guideline recommends </w:t>
      </w:r>
      <w:r>
        <w:lastRenderedPageBreak/>
        <w:t>neuroimaging with brain MRI for the following:  status epilepticus; failure to control seizures, worsening seizures, or changes in seizure manifestations; seizures in children younger than 2 years of age, excluding those with febrile seizures; abnormal neurologic examination; a history of significant development delay, arrest, or regression; or a new-onset focal seizure.</w:t>
      </w:r>
    </w:p>
    <w:p w:rsidR="000C634D" w:rsidRDefault="000C634D" w:rsidP="000D352F">
      <w:pPr>
        <w:spacing w:after="240"/>
        <w:ind w:left="360"/>
      </w:pPr>
      <w:r>
        <w:t>For evaluation of hydrocephalus or its complications, brain MRI is a standard imaging modality.</w:t>
      </w:r>
    </w:p>
    <w:p w:rsidR="000C634D" w:rsidRDefault="000C634D" w:rsidP="000D352F">
      <w:pPr>
        <w:spacing w:after="240"/>
        <w:ind w:left="360"/>
      </w:pPr>
      <w:r>
        <w:t xml:space="preserve">For clinical suspicion of a demyelinating disease such as multiple sclerosis in patients presenting with a clinically isolated syndrome, most commonly manifested as unilateral optic neuritis, brainstem syndrome, or partial myelitis, diagnostic criteria for multiple sclerosis have been developed based on the demonstration of central nervous system lesions disseminated in space and disseminated in time on MRI imaging of the brain and, if appropriate, on spinal cord imaging.  Requirements for radiographic dissemination in time criteria for multiple sclerosis include </w:t>
      </w:r>
      <w:proofErr w:type="gramStart"/>
      <w:r>
        <w:t>either the simultaneous presence of both gadolinium-enhancing (new) and</w:t>
      </w:r>
      <w:proofErr w:type="gramEnd"/>
      <w:r>
        <w:t xml:space="preserve"> </w:t>
      </w:r>
      <w:proofErr w:type="spellStart"/>
      <w:r>
        <w:t>nonenhancing</w:t>
      </w:r>
      <w:proofErr w:type="spellEnd"/>
      <w:r>
        <w:t xml:space="preserve"> (older) lesions on the same MRI or new T2 weighted lesions on a repeat MRI performed at least 30 days from the initial onset of symptoms.</w:t>
      </w:r>
    </w:p>
    <w:p w:rsidR="00631097" w:rsidRDefault="00631097" w:rsidP="000D352F">
      <w:pPr>
        <w:spacing w:after="240"/>
        <w:ind w:left="360"/>
      </w:pPr>
      <w:r>
        <w:t>For Parkinson disease and other neurodegenerative conditions, MRI is helpful in differentiating Parkinson disease from atypical Parkinson disease, and can provide additional evidence for the presence of other conditions such as progressive supranuclear palsy.</w:t>
      </w:r>
    </w:p>
    <w:p w:rsidR="00631097" w:rsidRDefault="00631097" w:rsidP="000D352F">
      <w:pPr>
        <w:spacing w:after="240"/>
        <w:ind w:left="360"/>
      </w:pPr>
      <w:r>
        <w:t>For suspected or known neuroendocrine disease of the pituitary or hypothalamus, an expert consensus guideline recommends MRI as first-line imaging.</w:t>
      </w:r>
    </w:p>
    <w:p w:rsidR="00631097" w:rsidRDefault="00631097" w:rsidP="000D352F">
      <w:pPr>
        <w:spacing w:after="240"/>
        <w:ind w:left="360"/>
      </w:pPr>
      <w:r>
        <w:t>For precocious puberty, brain MRI is indicated to rule out hypothalamic lesions such as hamartoma.</w:t>
      </w:r>
    </w:p>
    <w:p w:rsidR="00631097" w:rsidRDefault="00631097" w:rsidP="000D352F">
      <w:pPr>
        <w:spacing w:after="240"/>
        <w:ind w:left="360"/>
      </w:pPr>
      <w:r>
        <w:t xml:space="preserve">For clinical suspicion of a transient ischemic attack, an expert consensus guideline recommends urgent brain MRI with diffusion-weighting imaging, preferably with 24 hours of symptom onset.  For acute ischemic stroke, an expert consensus guideline recommends urgent brain imaging, such as MRI if emergently available and not contraindicated, or CT, prior to initiating any specific </w:t>
      </w:r>
      <w:r w:rsidR="00BA3C6D">
        <w:t>therapy, including thrombolytic medication.  An evidence-based national specialty society guideline recommends brain MRI with diffusion-weighted imaging for the diagnosis of ischemic stroke within 12 hours of symptom onset.  A prospective study of 356 consecutive patients presenting with clinically suspected stroke concluded that although both brain MRI and CT had comparable accuracy for detection of intracranial hemorrhage, brain MRI had greater sensitivity than CT for the detection of acute ischemic stroke.</w:t>
      </w:r>
    </w:p>
    <w:p w:rsidR="00BA3C6D" w:rsidRPr="00BA3C6D" w:rsidRDefault="00BA3C6D" w:rsidP="000D352F">
      <w:pPr>
        <w:spacing w:after="240"/>
        <w:ind w:left="360"/>
        <w:rPr>
          <w:b/>
          <w:u w:val="single"/>
        </w:rPr>
      </w:pPr>
      <w:r w:rsidRPr="00BA3C6D">
        <w:rPr>
          <w:b/>
          <w:u w:val="single"/>
        </w:rPr>
        <w:t>Resource:</w:t>
      </w:r>
    </w:p>
    <w:p w:rsidR="00CB2E02" w:rsidRDefault="00F046FF" w:rsidP="00F046FF">
      <w:pPr>
        <w:spacing w:after="240"/>
        <w:ind w:left="360"/>
      </w:pPr>
      <w:r>
        <w:t>MCG, Ambulatory Care,</w:t>
      </w:r>
      <w:bookmarkStart w:id="0" w:name="_GoBack"/>
      <w:bookmarkEnd w:id="0"/>
      <w:r>
        <w:t xml:space="preserve"> 23</w:t>
      </w:r>
      <w:r w:rsidRPr="00F046FF">
        <w:rPr>
          <w:vertAlign w:val="superscript"/>
        </w:rPr>
        <w:t>rd</w:t>
      </w:r>
      <w:r>
        <w:t xml:space="preserve"> edition, 2/26/2019</w:t>
      </w:r>
    </w:p>
    <w:sectPr w:rsidR="00CB2E02" w:rsidSect="00281E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C6D" w:rsidRDefault="00BA3C6D" w:rsidP="00DB01BB">
      <w:r>
        <w:separator/>
      </w:r>
    </w:p>
  </w:endnote>
  <w:endnote w:type="continuationSeparator" w:id="0">
    <w:p w:rsidR="00BA3C6D" w:rsidRDefault="00BA3C6D" w:rsidP="00DB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C6D" w:rsidRDefault="00BA3C6D" w:rsidP="00DB01BB">
      <w:r>
        <w:separator/>
      </w:r>
    </w:p>
  </w:footnote>
  <w:footnote w:type="continuationSeparator" w:id="0">
    <w:p w:rsidR="00BA3C6D" w:rsidRDefault="00BA3C6D" w:rsidP="00DB0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C6D" w:rsidRDefault="00BA3C6D" w:rsidP="00DB01BB">
    <w:pPr>
      <w:rPr>
        <w:b/>
        <w:sz w:val="28"/>
        <w:u w:val="single"/>
      </w:rPr>
    </w:pPr>
  </w:p>
  <w:p w:rsidR="00BA3C6D" w:rsidRPr="00CB2E02" w:rsidRDefault="00BA3C6D" w:rsidP="00DB01BB">
    <w:pPr>
      <w:rPr>
        <w:b/>
        <w:sz w:val="28"/>
        <w:u w:val="single"/>
      </w:rPr>
    </w:pPr>
    <w:r w:rsidRPr="00CB2E02">
      <w:rPr>
        <w:b/>
        <w:sz w:val="28"/>
        <w:u w:val="single"/>
      </w:rPr>
      <w:t>Brain MRI</w:t>
    </w:r>
  </w:p>
  <w:p w:rsidR="00BA3C6D" w:rsidRDefault="00BA3C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96BCA"/>
    <w:multiLevelType w:val="hybridMultilevel"/>
    <w:tmpl w:val="FAEE2B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2E02"/>
    <w:rsid w:val="00000894"/>
    <w:rsid w:val="00000B5C"/>
    <w:rsid w:val="00001CA7"/>
    <w:rsid w:val="000023BD"/>
    <w:rsid w:val="000023F5"/>
    <w:rsid w:val="000034C4"/>
    <w:rsid w:val="0000360D"/>
    <w:rsid w:val="00003A3B"/>
    <w:rsid w:val="00003A84"/>
    <w:rsid w:val="000058F4"/>
    <w:rsid w:val="00005C47"/>
    <w:rsid w:val="00005EB4"/>
    <w:rsid w:val="00005F4D"/>
    <w:rsid w:val="00010341"/>
    <w:rsid w:val="00011676"/>
    <w:rsid w:val="000117DC"/>
    <w:rsid w:val="000118C3"/>
    <w:rsid w:val="00012197"/>
    <w:rsid w:val="00012BA7"/>
    <w:rsid w:val="00012EE4"/>
    <w:rsid w:val="000135E6"/>
    <w:rsid w:val="000138B7"/>
    <w:rsid w:val="000142A1"/>
    <w:rsid w:val="0001522B"/>
    <w:rsid w:val="00016101"/>
    <w:rsid w:val="0001616A"/>
    <w:rsid w:val="000162FC"/>
    <w:rsid w:val="000163F2"/>
    <w:rsid w:val="000164D2"/>
    <w:rsid w:val="000204E6"/>
    <w:rsid w:val="000213CF"/>
    <w:rsid w:val="00021546"/>
    <w:rsid w:val="00021F18"/>
    <w:rsid w:val="0002369F"/>
    <w:rsid w:val="0002386A"/>
    <w:rsid w:val="000239A4"/>
    <w:rsid w:val="00023AA6"/>
    <w:rsid w:val="0002400A"/>
    <w:rsid w:val="000245E2"/>
    <w:rsid w:val="0002467E"/>
    <w:rsid w:val="000248BE"/>
    <w:rsid w:val="00024A49"/>
    <w:rsid w:val="00025529"/>
    <w:rsid w:val="00025B42"/>
    <w:rsid w:val="00025B9A"/>
    <w:rsid w:val="00025D9D"/>
    <w:rsid w:val="0002624E"/>
    <w:rsid w:val="000263F0"/>
    <w:rsid w:val="00026CB8"/>
    <w:rsid w:val="00026F6F"/>
    <w:rsid w:val="000272F5"/>
    <w:rsid w:val="00027F6E"/>
    <w:rsid w:val="00030133"/>
    <w:rsid w:val="000318F3"/>
    <w:rsid w:val="00032080"/>
    <w:rsid w:val="0003212E"/>
    <w:rsid w:val="00032446"/>
    <w:rsid w:val="00035488"/>
    <w:rsid w:val="00035584"/>
    <w:rsid w:val="000356F0"/>
    <w:rsid w:val="00035DAE"/>
    <w:rsid w:val="00036182"/>
    <w:rsid w:val="000363CD"/>
    <w:rsid w:val="000369B8"/>
    <w:rsid w:val="00036BC0"/>
    <w:rsid w:val="0003755F"/>
    <w:rsid w:val="00037B6F"/>
    <w:rsid w:val="00040FF3"/>
    <w:rsid w:val="0004265E"/>
    <w:rsid w:val="00042DC0"/>
    <w:rsid w:val="00043D63"/>
    <w:rsid w:val="00043DEF"/>
    <w:rsid w:val="0004476D"/>
    <w:rsid w:val="00044BC1"/>
    <w:rsid w:val="00044E7F"/>
    <w:rsid w:val="00046144"/>
    <w:rsid w:val="000467F1"/>
    <w:rsid w:val="00046FAA"/>
    <w:rsid w:val="000475DA"/>
    <w:rsid w:val="00047711"/>
    <w:rsid w:val="0005004E"/>
    <w:rsid w:val="000503E8"/>
    <w:rsid w:val="00050865"/>
    <w:rsid w:val="000538C7"/>
    <w:rsid w:val="00053909"/>
    <w:rsid w:val="00053D98"/>
    <w:rsid w:val="00054335"/>
    <w:rsid w:val="000543B9"/>
    <w:rsid w:val="00055D4F"/>
    <w:rsid w:val="00056DDB"/>
    <w:rsid w:val="0005750F"/>
    <w:rsid w:val="00057B74"/>
    <w:rsid w:val="00057C85"/>
    <w:rsid w:val="00057F5D"/>
    <w:rsid w:val="00060516"/>
    <w:rsid w:val="00060882"/>
    <w:rsid w:val="00060A21"/>
    <w:rsid w:val="00060A5B"/>
    <w:rsid w:val="00060EAF"/>
    <w:rsid w:val="000623FE"/>
    <w:rsid w:val="000626C7"/>
    <w:rsid w:val="000627A9"/>
    <w:rsid w:val="00062D49"/>
    <w:rsid w:val="00063A91"/>
    <w:rsid w:val="00063B73"/>
    <w:rsid w:val="00063CD1"/>
    <w:rsid w:val="00063E07"/>
    <w:rsid w:val="000649BD"/>
    <w:rsid w:val="00064B85"/>
    <w:rsid w:val="000653AB"/>
    <w:rsid w:val="00065E10"/>
    <w:rsid w:val="0006603C"/>
    <w:rsid w:val="00067183"/>
    <w:rsid w:val="00067197"/>
    <w:rsid w:val="00067739"/>
    <w:rsid w:val="0007014A"/>
    <w:rsid w:val="00070234"/>
    <w:rsid w:val="00071A62"/>
    <w:rsid w:val="00071C1B"/>
    <w:rsid w:val="0007219A"/>
    <w:rsid w:val="000725BA"/>
    <w:rsid w:val="00072951"/>
    <w:rsid w:val="00072A5B"/>
    <w:rsid w:val="00073D93"/>
    <w:rsid w:val="000747AA"/>
    <w:rsid w:val="000752F9"/>
    <w:rsid w:val="000765BE"/>
    <w:rsid w:val="000765D2"/>
    <w:rsid w:val="00076DBB"/>
    <w:rsid w:val="00076E8D"/>
    <w:rsid w:val="00077FBD"/>
    <w:rsid w:val="00080909"/>
    <w:rsid w:val="0008179F"/>
    <w:rsid w:val="000817D4"/>
    <w:rsid w:val="00081D83"/>
    <w:rsid w:val="000833C3"/>
    <w:rsid w:val="0008341F"/>
    <w:rsid w:val="000837FF"/>
    <w:rsid w:val="00083FB5"/>
    <w:rsid w:val="00085817"/>
    <w:rsid w:val="00085AFB"/>
    <w:rsid w:val="000868BE"/>
    <w:rsid w:val="000868F5"/>
    <w:rsid w:val="00086A2D"/>
    <w:rsid w:val="000879EA"/>
    <w:rsid w:val="00087CF0"/>
    <w:rsid w:val="00090295"/>
    <w:rsid w:val="000912DC"/>
    <w:rsid w:val="0009191C"/>
    <w:rsid w:val="00091ECD"/>
    <w:rsid w:val="000926E7"/>
    <w:rsid w:val="00093040"/>
    <w:rsid w:val="000930F8"/>
    <w:rsid w:val="0009340C"/>
    <w:rsid w:val="00094ABF"/>
    <w:rsid w:val="00095AEA"/>
    <w:rsid w:val="00095BE8"/>
    <w:rsid w:val="00095D2F"/>
    <w:rsid w:val="00095F37"/>
    <w:rsid w:val="00096759"/>
    <w:rsid w:val="000A32F2"/>
    <w:rsid w:val="000A3841"/>
    <w:rsid w:val="000A4348"/>
    <w:rsid w:val="000A4C03"/>
    <w:rsid w:val="000A4E5F"/>
    <w:rsid w:val="000A4FBC"/>
    <w:rsid w:val="000A55CF"/>
    <w:rsid w:val="000A5D16"/>
    <w:rsid w:val="000A6070"/>
    <w:rsid w:val="000A62CA"/>
    <w:rsid w:val="000A6AC8"/>
    <w:rsid w:val="000A6BD9"/>
    <w:rsid w:val="000A721D"/>
    <w:rsid w:val="000A733B"/>
    <w:rsid w:val="000A79CA"/>
    <w:rsid w:val="000B058E"/>
    <w:rsid w:val="000B107F"/>
    <w:rsid w:val="000B12C9"/>
    <w:rsid w:val="000B148B"/>
    <w:rsid w:val="000B2088"/>
    <w:rsid w:val="000B209E"/>
    <w:rsid w:val="000B2C56"/>
    <w:rsid w:val="000B2E1C"/>
    <w:rsid w:val="000B2FF2"/>
    <w:rsid w:val="000B31E8"/>
    <w:rsid w:val="000B3742"/>
    <w:rsid w:val="000B4267"/>
    <w:rsid w:val="000B47A2"/>
    <w:rsid w:val="000B4990"/>
    <w:rsid w:val="000B535F"/>
    <w:rsid w:val="000B57A0"/>
    <w:rsid w:val="000B67EF"/>
    <w:rsid w:val="000B7EB7"/>
    <w:rsid w:val="000C0572"/>
    <w:rsid w:val="000C0826"/>
    <w:rsid w:val="000C0943"/>
    <w:rsid w:val="000C178B"/>
    <w:rsid w:val="000C1859"/>
    <w:rsid w:val="000C19A8"/>
    <w:rsid w:val="000C1B47"/>
    <w:rsid w:val="000C2C74"/>
    <w:rsid w:val="000C307B"/>
    <w:rsid w:val="000C30F5"/>
    <w:rsid w:val="000C34AF"/>
    <w:rsid w:val="000C3A9F"/>
    <w:rsid w:val="000C3B6A"/>
    <w:rsid w:val="000C5014"/>
    <w:rsid w:val="000C54D5"/>
    <w:rsid w:val="000C634D"/>
    <w:rsid w:val="000C65BE"/>
    <w:rsid w:val="000C7091"/>
    <w:rsid w:val="000C7207"/>
    <w:rsid w:val="000C7629"/>
    <w:rsid w:val="000D02E0"/>
    <w:rsid w:val="000D0A17"/>
    <w:rsid w:val="000D0F16"/>
    <w:rsid w:val="000D1195"/>
    <w:rsid w:val="000D14D3"/>
    <w:rsid w:val="000D21FD"/>
    <w:rsid w:val="000D287F"/>
    <w:rsid w:val="000D2AAF"/>
    <w:rsid w:val="000D2B4B"/>
    <w:rsid w:val="000D3193"/>
    <w:rsid w:val="000D352F"/>
    <w:rsid w:val="000D3910"/>
    <w:rsid w:val="000D3A84"/>
    <w:rsid w:val="000D411F"/>
    <w:rsid w:val="000D4D38"/>
    <w:rsid w:val="000D4E87"/>
    <w:rsid w:val="000D556A"/>
    <w:rsid w:val="000D5692"/>
    <w:rsid w:val="000D7995"/>
    <w:rsid w:val="000D7C05"/>
    <w:rsid w:val="000D7CC6"/>
    <w:rsid w:val="000D7EFD"/>
    <w:rsid w:val="000E0F2B"/>
    <w:rsid w:val="000E12F6"/>
    <w:rsid w:val="000E1532"/>
    <w:rsid w:val="000E281A"/>
    <w:rsid w:val="000E2D3C"/>
    <w:rsid w:val="000E3F2D"/>
    <w:rsid w:val="000E40EC"/>
    <w:rsid w:val="000E475F"/>
    <w:rsid w:val="000E4CBC"/>
    <w:rsid w:val="000E5A46"/>
    <w:rsid w:val="000E5D2C"/>
    <w:rsid w:val="000E69FF"/>
    <w:rsid w:val="000E7543"/>
    <w:rsid w:val="000E756D"/>
    <w:rsid w:val="000E7E0D"/>
    <w:rsid w:val="000F1014"/>
    <w:rsid w:val="000F1601"/>
    <w:rsid w:val="000F16C5"/>
    <w:rsid w:val="000F1B97"/>
    <w:rsid w:val="000F318F"/>
    <w:rsid w:val="000F3AB4"/>
    <w:rsid w:val="000F4490"/>
    <w:rsid w:val="000F4AC9"/>
    <w:rsid w:val="000F4E7C"/>
    <w:rsid w:val="000F504C"/>
    <w:rsid w:val="000F54CB"/>
    <w:rsid w:val="000F5A8A"/>
    <w:rsid w:val="000F63F7"/>
    <w:rsid w:val="000F7DB9"/>
    <w:rsid w:val="00100809"/>
    <w:rsid w:val="001009E1"/>
    <w:rsid w:val="00100B53"/>
    <w:rsid w:val="00101225"/>
    <w:rsid w:val="0010126C"/>
    <w:rsid w:val="00102519"/>
    <w:rsid w:val="00102BAE"/>
    <w:rsid w:val="00102DDC"/>
    <w:rsid w:val="001032D8"/>
    <w:rsid w:val="0010352D"/>
    <w:rsid w:val="0010365C"/>
    <w:rsid w:val="00103A94"/>
    <w:rsid w:val="00103DFF"/>
    <w:rsid w:val="0010485A"/>
    <w:rsid w:val="00104FB2"/>
    <w:rsid w:val="00105124"/>
    <w:rsid w:val="00105F34"/>
    <w:rsid w:val="00106137"/>
    <w:rsid w:val="001065B9"/>
    <w:rsid w:val="00106AD7"/>
    <w:rsid w:val="00107516"/>
    <w:rsid w:val="0011081C"/>
    <w:rsid w:val="0011109E"/>
    <w:rsid w:val="0011161C"/>
    <w:rsid w:val="00112CB3"/>
    <w:rsid w:val="001141C8"/>
    <w:rsid w:val="00114660"/>
    <w:rsid w:val="00114795"/>
    <w:rsid w:val="00114FB9"/>
    <w:rsid w:val="00115AF2"/>
    <w:rsid w:val="00115C3A"/>
    <w:rsid w:val="00116C87"/>
    <w:rsid w:val="00117747"/>
    <w:rsid w:val="00117C53"/>
    <w:rsid w:val="00117F5E"/>
    <w:rsid w:val="00121295"/>
    <w:rsid w:val="00121323"/>
    <w:rsid w:val="0012132E"/>
    <w:rsid w:val="001214F4"/>
    <w:rsid w:val="00121F8A"/>
    <w:rsid w:val="00122B36"/>
    <w:rsid w:val="00122BCE"/>
    <w:rsid w:val="00122DDC"/>
    <w:rsid w:val="00122E17"/>
    <w:rsid w:val="001232E2"/>
    <w:rsid w:val="001233B2"/>
    <w:rsid w:val="00123FA0"/>
    <w:rsid w:val="00124B13"/>
    <w:rsid w:val="00124EAF"/>
    <w:rsid w:val="00125177"/>
    <w:rsid w:val="00125380"/>
    <w:rsid w:val="001253A6"/>
    <w:rsid w:val="00125AF6"/>
    <w:rsid w:val="00126FF9"/>
    <w:rsid w:val="001273EC"/>
    <w:rsid w:val="00127A9A"/>
    <w:rsid w:val="00127CA3"/>
    <w:rsid w:val="00130032"/>
    <w:rsid w:val="00131271"/>
    <w:rsid w:val="001318C6"/>
    <w:rsid w:val="00131F0F"/>
    <w:rsid w:val="00132E99"/>
    <w:rsid w:val="00133E6D"/>
    <w:rsid w:val="001358B5"/>
    <w:rsid w:val="001365C8"/>
    <w:rsid w:val="00136ED2"/>
    <w:rsid w:val="001371B5"/>
    <w:rsid w:val="0013779E"/>
    <w:rsid w:val="00137C0E"/>
    <w:rsid w:val="00137CCF"/>
    <w:rsid w:val="001404CE"/>
    <w:rsid w:val="00141191"/>
    <w:rsid w:val="0014178E"/>
    <w:rsid w:val="00141D67"/>
    <w:rsid w:val="001423E2"/>
    <w:rsid w:val="00142A23"/>
    <w:rsid w:val="00142C2D"/>
    <w:rsid w:val="00142F7B"/>
    <w:rsid w:val="001432E9"/>
    <w:rsid w:val="00144095"/>
    <w:rsid w:val="00145422"/>
    <w:rsid w:val="00145919"/>
    <w:rsid w:val="00145BBC"/>
    <w:rsid w:val="001465DD"/>
    <w:rsid w:val="00146938"/>
    <w:rsid w:val="00146D05"/>
    <w:rsid w:val="00146D6F"/>
    <w:rsid w:val="001470BF"/>
    <w:rsid w:val="00147E91"/>
    <w:rsid w:val="00150D3D"/>
    <w:rsid w:val="001516C6"/>
    <w:rsid w:val="001518E5"/>
    <w:rsid w:val="0015368B"/>
    <w:rsid w:val="00153E47"/>
    <w:rsid w:val="00153FA1"/>
    <w:rsid w:val="001542EE"/>
    <w:rsid w:val="0015455D"/>
    <w:rsid w:val="00156E38"/>
    <w:rsid w:val="001570CE"/>
    <w:rsid w:val="001577CE"/>
    <w:rsid w:val="0016023E"/>
    <w:rsid w:val="001602F0"/>
    <w:rsid w:val="0016044A"/>
    <w:rsid w:val="00160528"/>
    <w:rsid w:val="00160D4A"/>
    <w:rsid w:val="001618C6"/>
    <w:rsid w:val="0016225E"/>
    <w:rsid w:val="00162C03"/>
    <w:rsid w:val="00163202"/>
    <w:rsid w:val="001640F1"/>
    <w:rsid w:val="00164BD0"/>
    <w:rsid w:val="00165B39"/>
    <w:rsid w:val="00166450"/>
    <w:rsid w:val="001668B3"/>
    <w:rsid w:val="00167516"/>
    <w:rsid w:val="0017079A"/>
    <w:rsid w:val="00170A19"/>
    <w:rsid w:val="00170B95"/>
    <w:rsid w:val="001718BF"/>
    <w:rsid w:val="001722FC"/>
    <w:rsid w:val="00172AD4"/>
    <w:rsid w:val="00173438"/>
    <w:rsid w:val="0017352B"/>
    <w:rsid w:val="001742F6"/>
    <w:rsid w:val="001754BD"/>
    <w:rsid w:val="001756B9"/>
    <w:rsid w:val="00175A2B"/>
    <w:rsid w:val="00175DA3"/>
    <w:rsid w:val="001760FC"/>
    <w:rsid w:val="001765CB"/>
    <w:rsid w:val="00177CE7"/>
    <w:rsid w:val="00180FFA"/>
    <w:rsid w:val="0018125B"/>
    <w:rsid w:val="00182210"/>
    <w:rsid w:val="00182EA6"/>
    <w:rsid w:val="00183E61"/>
    <w:rsid w:val="0018424A"/>
    <w:rsid w:val="0018565D"/>
    <w:rsid w:val="0018603B"/>
    <w:rsid w:val="0018648A"/>
    <w:rsid w:val="001867BE"/>
    <w:rsid w:val="0018718A"/>
    <w:rsid w:val="001873DB"/>
    <w:rsid w:val="001906A9"/>
    <w:rsid w:val="001909E1"/>
    <w:rsid w:val="00190C2A"/>
    <w:rsid w:val="00190C5B"/>
    <w:rsid w:val="001912C4"/>
    <w:rsid w:val="001912DF"/>
    <w:rsid w:val="00191896"/>
    <w:rsid w:val="001927AD"/>
    <w:rsid w:val="00193168"/>
    <w:rsid w:val="00193DDA"/>
    <w:rsid w:val="00194E5B"/>
    <w:rsid w:val="00195380"/>
    <w:rsid w:val="00196308"/>
    <w:rsid w:val="001967C7"/>
    <w:rsid w:val="00196824"/>
    <w:rsid w:val="00196A4C"/>
    <w:rsid w:val="0019730D"/>
    <w:rsid w:val="0019747A"/>
    <w:rsid w:val="001A094A"/>
    <w:rsid w:val="001A1C09"/>
    <w:rsid w:val="001A21EB"/>
    <w:rsid w:val="001A3276"/>
    <w:rsid w:val="001A3674"/>
    <w:rsid w:val="001A3FD1"/>
    <w:rsid w:val="001A4020"/>
    <w:rsid w:val="001A4BA5"/>
    <w:rsid w:val="001A59E7"/>
    <w:rsid w:val="001A5CDA"/>
    <w:rsid w:val="001A5FCA"/>
    <w:rsid w:val="001A658E"/>
    <w:rsid w:val="001A6752"/>
    <w:rsid w:val="001A6753"/>
    <w:rsid w:val="001A7CDD"/>
    <w:rsid w:val="001B0694"/>
    <w:rsid w:val="001B087B"/>
    <w:rsid w:val="001B090B"/>
    <w:rsid w:val="001B0AA4"/>
    <w:rsid w:val="001B1576"/>
    <w:rsid w:val="001B197C"/>
    <w:rsid w:val="001B1A5C"/>
    <w:rsid w:val="001B2D03"/>
    <w:rsid w:val="001B35DA"/>
    <w:rsid w:val="001B3871"/>
    <w:rsid w:val="001B39B5"/>
    <w:rsid w:val="001B3A47"/>
    <w:rsid w:val="001B3ED1"/>
    <w:rsid w:val="001B4653"/>
    <w:rsid w:val="001B504D"/>
    <w:rsid w:val="001B6062"/>
    <w:rsid w:val="001B684B"/>
    <w:rsid w:val="001C08BD"/>
    <w:rsid w:val="001C0C7D"/>
    <w:rsid w:val="001C1090"/>
    <w:rsid w:val="001C2CA6"/>
    <w:rsid w:val="001C3235"/>
    <w:rsid w:val="001C3916"/>
    <w:rsid w:val="001C444D"/>
    <w:rsid w:val="001C45AB"/>
    <w:rsid w:val="001C4712"/>
    <w:rsid w:val="001C537B"/>
    <w:rsid w:val="001C5507"/>
    <w:rsid w:val="001C5B7D"/>
    <w:rsid w:val="001C5EED"/>
    <w:rsid w:val="001C67E6"/>
    <w:rsid w:val="001C7B30"/>
    <w:rsid w:val="001D0671"/>
    <w:rsid w:val="001D0705"/>
    <w:rsid w:val="001D0F1D"/>
    <w:rsid w:val="001D11C2"/>
    <w:rsid w:val="001D1391"/>
    <w:rsid w:val="001D1FA7"/>
    <w:rsid w:val="001D1FDB"/>
    <w:rsid w:val="001D2390"/>
    <w:rsid w:val="001D28EB"/>
    <w:rsid w:val="001D33EE"/>
    <w:rsid w:val="001D3693"/>
    <w:rsid w:val="001D377F"/>
    <w:rsid w:val="001D39A8"/>
    <w:rsid w:val="001D3BFD"/>
    <w:rsid w:val="001D5A8A"/>
    <w:rsid w:val="001D5F23"/>
    <w:rsid w:val="001D6CA1"/>
    <w:rsid w:val="001D6F4B"/>
    <w:rsid w:val="001D7943"/>
    <w:rsid w:val="001D7C1C"/>
    <w:rsid w:val="001D7DA6"/>
    <w:rsid w:val="001E10D5"/>
    <w:rsid w:val="001E20EC"/>
    <w:rsid w:val="001E2802"/>
    <w:rsid w:val="001E29E8"/>
    <w:rsid w:val="001E3BFE"/>
    <w:rsid w:val="001E3FFD"/>
    <w:rsid w:val="001E438C"/>
    <w:rsid w:val="001E4707"/>
    <w:rsid w:val="001E47F9"/>
    <w:rsid w:val="001E5D7E"/>
    <w:rsid w:val="001F0395"/>
    <w:rsid w:val="001F1450"/>
    <w:rsid w:val="001F1B69"/>
    <w:rsid w:val="001F214D"/>
    <w:rsid w:val="001F2579"/>
    <w:rsid w:val="001F279A"/>
    <w:rsid w:val="001F3498"/>
    <w:rsid w:val="001F406F"/>
    <w:rsid w:val="001F4E7A"/>
    <w:rsid w:val="001F5877"/>
    <w:rsid w:val="001F5AA8"/>
    <w:rsid w:val="001F5DCB"/>
    <w:rsid w:val="001F5F2D"/>
    <w:rsid w:val="001F6D3E"/>
    <w:rsid w:val="001F7526"/>
    <w:rsid w:val="001F7850"/>
    <w:rsid w:val="001F79B7"/>
    <w:rsid w:val="0020194F"/>
    <w:rsid w:val="00204369"/>
    <w:rsid w:val="00204555"/>
    <w:rsid w:val="0020494B"/>
    <w:rsid w:val="00205726"/>
    <w:rsid w:val="00205FEA"/>
    <w:rsid w:val="00206F3D"/>
    <w:rsid w:val="002070CA"/>
    <w:rsid w:val="0020779A"/>
    <w:rsid w:val="002079AF"/>
    <w:rsid w:val="00210BC5"/>
    <w:rsid w:val="00210FBB"/>
    <w:rsid w:val="00212184"/>
    <w:rsid w:val="00212FFA"/>
    <w:rsid w:val="00213115"/>
    <w:rsid w:val="00213D0D"/>
    <w:rsid w:val="00213E7F"/>
    <w:rsid w:val="002142D8"/>
    <w:rsid w:val="002149D7"/>
    <w:rsid w:val="00215604"/>
    <w:rsid w:val="002156D2"/>
    <w:rsid w:val="002163B9"/>
    <w:rsid w:val="0021655F"/>
    <w:rsid w:val="00217501"/>
    <w:rsid w:val="002200BE"/>
    <w:rsid w:val="00220132"/>
    <w:rsid w:val="00220747"/>
    <w:rsid w:val="00222013"/>
    <w:rsid w:val="002220A8"/>
    <w:rsid w:val="002222D4"/>
    <w:rsid w:val="00222E2A"/>
    <w:rsid w:val="0022376E"/>
    <w:rsid w:val="002259D4"/>
    <w:rsid w:val="00225A95"/>
    <w:rsid w:val="00225E40"/>
    <w:rsid w:val="002262DD"/>
    <w:rsid w:val="00226D36"/>
    <w:rsid w:val="00226FEA"/>
    <w:rsid w:val="00227154"/>
    <w:rsid w:val="0022739D"/>
    <w:rsid w:val="002274ED"/>
    <w:rsid w:val="00227B85"/>
    <w:rsid w:val="00227BD2"/>
    <w:rsid w:val="002304EE"/>
    <w:rsid w:val="00230D14"/>
    <w:rsid w:val="002316CA"/>
    <w:rsid w:val="00231E90"/>
    <w:rsid w:val="002339CD"/>
    <w:rsid w:val="002349EE"/>
    <w:rsid w:val="00234E7B"/>
    <w:rsid w:val="00235A66"/>
    <w:rsid w:val="00235ACD"/>
    <w:rsid w:val="00237031"/>
    <w:rsid w:val="00237319"/>
    <w:rsid w:val="0023798C"/>
    <w:rsid w:val="00240637"/>
    <w:rsid w:val="00240998"/>
    <w:rsid w:val="00240C97"/>
    <w:rsid w:val="00240D16"/>
    <w:rsid w:val="00241935"/>
    <w:rsid w:val="00242B6F"/>
    <w:rsid w:val="00243764"/>
    <w:rsid w:val="00243EB3"/>
    <w:rsid w:val="00244813"/>
    <w:rsid w:val="00245645"/>
    <w:rsid w:val="00246E3B"/>
    <w:rsid w:val="002509FE"/>
    <w:rsid w:val="00250D6F"/>
    <w:rsid w:val="00251056"/>
    <w:rsid w:val="0025107D"/>
    <w:rsid w:val="002510C4"/>
    <w:rsid w:val="00251257"/>
    <w:rsid w:val="0025141E"/>
    <w:rsid w:val="00251EA0"/>
    <w:rsid w:val="00252C77"/>
    <w:rsid w:val="002539FA"/>
    <w:rsid w:val="00254963"/>
    <w:rsid w:val="002549A7"/>
    <w:rsid w:val="002550E6"/>
    <w:rsid w:val="002554FA"/>
    <w:rsid w:val="00255EFD"/>
    <w:rsid w:val="00255FF5"/>
    <w:rsid w:val="0025628E"/>
    <w:rsid w:val="00256623"/>
    <w:rsid w:val="0025699C"/>
    <w:rsid w:val="00256B19"/>
    <w:rsid w:val="00257984"/>
    <w:rsid w:val="00257E65"/>
    <w:rsid w:val="0026048E"/>
    <w:rsid w:val="00260D1C"/>
    <w:rsid w:val="002618A1"/>
    <w:rsid w:val="00262081"/>
    <w:rsid w:val="00262287"/>
    <w:rsid w:val="0026237B"/>
    <w:rsid w:val="00262FE9"/>
    <w:rsid w:val="00263337"/>
    <w:rsid w:val="00263F30"/>
    <w:rsid w:val="00264AD2"/>
    <w:rsid w:val="00264D2D"/>
    <w:rsid w:val="00264D41"/>
    <w:rsid w:val="00264F6F"/>
    <w:rsid w:val="002653D1"/>
    <w:rsid w:val="0026578F"/>
    <w:rsid w:val="00265E2B"/>
    <w:rsid w:val="00267145"/>
    <w:rsid w:val="00267438"/>
    <w:rsid w:val="00267C1A"/>
    <w:rsid w:val="00270AD4"/>
    <w:rsid w:val="00271F12"/>
    <w:rsid w:val="00272399"/>
    <w:rsid w:val="00272B67"/>
    <w:rsid w:val="0027358C"/>
    <w:rsid w:val="0027460B"/>
    <w:rsid w:val="0027492C"/>
    <w:rsid w:val="00274B92"/>
    <w:rsid w:val="00275323"/>
    <w:rsid w:val="00275984"/>
    <w:rsid w:val="00276921"/>
    <w:rsid w:val="002770D7"/>
    <w:rsid w:val="0027728B"/>
    <w:rsid w:val="00281EF0"/>
    <w:rsid w:val="00282016"/>
    <w:rsid w:val="002826A2"/>
    <w:rsid w:val="00282C3E"/>
    <w:rsid w:val="0028439F"/>
    <w:rsid w:val="002845AA"/>
    <w:rsid w:val="00284887"/>
    <w:rsid w:val="00284D87"/>
    <w:rsid w:val="0028525A"/>
    <w:rsid w:val="00285E0A"/>
    <w:rsid w:val="00285EB2"/>
    <w:rsid w:val="00286316"/>
    <w:rsid w:val="00286D16"/>
    <w:rsid w:val="0028773E"/>
    <w:rsid w:val="00287CBB"/>
    <w:rsid w:val="00287EEC"/>
    <w:rsid w:val="00290086"/>
    <w:rsid w:val="0029014C"/>
    <w:rsid w:val="00290E70"/>
    <w:rsid w:val="00290F6C"/>
    <w:rsid w:val="002912F0"/>
    <w:rsid w:val="00291861"/>
    <w:rsid w:val="00291AF2"/>
    <w:rsid w:val="002920AB"/>
    <w:rsid w:val="00292205"/>
    <w:rsid w:val="00292222"/>
    <w:rsid w:val="00292B1B"/>
    <w:rsid w:val="002938B8"/>
    <w:rsid w:val="00294B3E"/>
    <w:rsid w:val="00294B83"/>
    <w:rsid w:val="0029553F"/>
    <w:rsid w:val="00295C67"/>
    <w:rsid w:val="00296075"/>
    <w:rsid w:val="0029610B"/>
    <w:rsid w:val="00296584"/>
    <w:rsid w:val="002A0A7D"/>
    <w:rsid w:val="002A0C1E"/>
    <w:rsid w:val="002A0DDC"/>
    <w:rsid w:val="002A0E1E"/>
    <w:rsid w:val="002A16CF"/>
    <w:rsid w:val="002A1997"/>
    <w:rsid w:val="002A199D"/>
    <w:rsid w:val="002A2030"/>
    <w:rsid w:val="002A2609"/>
    <w:rsid w:val="002A363E"/>
    <w:rsid w:val="002A3C71"/>
    <w:rsid w:val="002A45F9"/>
    <w:rsid w:val="002A4D5F"/>
    <w:rsid w:val="002A538D"/>
    <w:rsid w:val="002A68FD"/>
    <w:rsid w:val="002A70C9"/>
    <w:rsid w:val="002A756D"/>
    <w:rsid w:val="002A77D1"/>
    <w:rsid w:val="002B03D2"/>
    <w:rsid w:val="002B09E7"/>
    <w:rsid w:val="002B1577"/>
    <w:rsid w:val="002B1769"/>
    <w:rsid w:val="002B21A1"/>
    <w:rsid w:val="002B2306"/>
    <w:rsid w:val="002B2709"/>
    <w:rsid w:val="002B28E5"/>
    <w:rsid w:val="002B3355"/>
    <w:rsid w:val="002B470A"/>
    <w:rsid w:val="002B47AB"/>
    <w:rsid w:val="002B4ABD"/>
    <w:rsid w:val="002B5BDE"/>
    <w:rsid w:val="002B5EA0"/>
    <w:rsid w:val="002B6570"/>
    <w:rsid w:val="002B679B"/>
    <w:rsid w:val="002B6FCA"/>
    <w:rsid w:val="002B7339"/>
    <w:rsid w:val="002C01D4"/>
    <w:rsid w:val="002C0E1F"/>
    <w:rsid w:val="002C0F16"/>
    <w:rsid w:val="002C1B0F"/>
    <w:rsid w:val="002C28F5"/>
    <w:rsid w:val="002C4608"/>
    <w:rsid w:val="002C4D6A"/>
    <w:rsid w:val="002C513D"/>
    <w:rsid w:val="002C56CD"/>
    <w:rsid w:val="002C6368"/>
    <w:rsid w:val="002C655D"/>
    <w:rsid w:val="002C663E"/>
    <w:rsid w:val="002C7A1D"/>
    <w:rsid w:val="002C7DFB"/>
    <w:rsid w:val="002D062F"/>
    <w:rsid w:val="002D0AFB"/>
    <w:rsid w:val="002D0F91"/>
    <w:rsid w:val="002D1ECD"/>
    <w:rsid w:val="002D21E4"/>
    <w:rsid w:val="002D3199"/>
    <w:rsid w:val="002D3328"/>
    <w:rsid w:val="002D335F"/>
    <w:rsid w:val="002D35B7"/>
    <w:rsid w:val="002D3768"/>
    <w:rsid w:val="002D395E"/>
    <w:rsid w:val="002D3A1E"/>
    <w:rsid w:val="002D47FA"/>
    <w:rsid w:val="002D4A2B"/>
    <w:rsid w:val="002D4B60"/>
    <w:rsid w:val="002D5199"/>
    <w:rsid w:val="002D5C3F"/>
    <w:rsid w:val="002D5EC6"/>
    <w:rsid w:val="002D68B3"/>
    <w:rsid w:val="002D6A39"/>
    <w:rsid w:val="002E0A96"/>
    <w:rsid w:val="002E152E"/>
    <w:rsid w:val="002E1BF2"/>
    <w:rsid w:val="002E295D"/>
    <w:rsid w:val="002E306B"/>
    <w:rsid w:val="002E33FF"/>
    <w:rsid w:val="002E3C9D"/>
    <w:rsid w:val="002E4430"/>
    <w:rsid w:val="002E4B9A"/>
    <w:rsid w:val="002E5CB9"/>
    <w:rsid w:val="002E61DB"/>
    <w:rsid w:val="002E62C0"/>
    <w:rsid w:val="002E65A6"/>
    <w:rsid w:val="002E6785"/>
    <w:rsid w:val="002E7460"/>
    <w:rsid w:val="002F06A1"/>
    <w:rsid w:val="002F0831"/>
    <w:rsid w:val="002F09D2"/>
    <w:rsid w:val="002F09F7"/>
    <w:rsid w:val="002F0B3E"/>
    <w:rsid w:val="002F1035"/>
    <w:rsid w:val="002F2856"/>
    <w:rsid w:val="002F2EAB"/>
    <w:rsid w:val="002F3108"/>
    <w:rsid w:val="002F3A1A"/>
    <w:rsid w:val="002F51D7"/>
    <w:rsid w:val="002F551F"/>
    <w:rsid w:val="002F5699"/>
    <w:rsid w:val="002F67BF"/>
    <w:rsid w:val="002F6B29"/>
    <w:rsid w:val="002F6D14"/>
    <w:rsid w:val="002F755C"/>
    <w:rsid w:val="002F78A8"/>
    <w:rsid w:val="003000D3"/>
    <w:rsid w:val="003011CD"/>
    <w:rsid w:val="003020C4"/>
    <w:rsid w:val="00302AAF"/>
    <w:rsid w:val="00302F64"/>
    <w:rsid w:val="0030381C"/>
    <w:rsid w:val="00305A99"/>
    <w:rsid w:val="00305AF7"/>
    <w:rsid w:val="0030656A"/>
    <w:rsid w:val="00306EE4"/>
    <w:rsid w:val="00307084"/>
    <w:rsid w:val="003070D5"/>
    <w:rsid w:val="003074A9"/>
    <w:rsid w:val="003074B3"/>
    <w:rsid w:val="00307615"/>
    <w:rsid w:val="00307644"/>
    <w:rsid w:val="0030770D"/>
    <w:rsid w:val="00307728"/>
    <w:rsid w:val="00307B14"/>
    <w:rsid w:val="00307C91"/>
    <w:rsid w:val="003121FF"/>
    <w:rsid w:val="00312CAD"/>
    <w:rsid w:val="00313394"/>
    <w:rsid w:val="00313EB8"/>
    <w:rsid w:val="003144B4"/>
    <w:rsid w:val="00314551"/>
    <w:rsid w:val="00315480"/>
    <w:rsid w:val="00315DF3"/>
    <w:rsid w:val="00316187"/>
    <w:rsid w:val="0031642B"/>
    <w:rsid w:val="00317DC1"/>
    <w:rsid w:val="00320015"/>
    <w:rsid w:val="0032022E"/>
    <w:rsid w:val="003207D3"/>
    <w:rsid w:val="0032090A"/>
    <w:rsid w:val="00320E6F"/>
    <w:rsid w:val="00321376"/>
    <w:rsid w:val="003230EC"/>
    <w:rsid w:val="003236E7"/>
    <w:rsid w:val="00323898"/>
    <w:rsid w:val="0032509B"/>
    <w:rsid w:val="003256BD"/>
    <w:rsid w:val="003258E1"/>
    <w:rsid w:val="00326618"/>
    <w:rsid w:val="003266C9"/>
    <w:rsid w:val="00326C96"/>
    <w:rsid w:val="00326EAF"/>
    <w:rsid w:val="00326F38"/>
    <w:rsid w:val="00327860"/>
    <w:rsid w:val="00330327"/>
    <w:rsid w:val="00330DC0"/>
    <w:rsid w:val="0033112D"/>
    <w:rsid w:val="00331F4B"/>
    <w:rsid w:val="003324E5"/>
    <w:rsid w:val="003329DC"/>
    <w:rsid w:val="00333020"/>
    <w:rsid w:val="003359AF"/>
    <w:rsid w:val="00337283"/>
    <w:rsid w:val="0034058E"/>
    <w:rsid w:val="003406DA"/>
    <w:rsid w:val="00340A36"/>
    <w:rsid w:val="00340D8F"/>
    <w:rsid w:val="0034101C"/>
    <w:rsid w:val="003410AF"/>
    <w:rsid w:val="003416E5"/>
    <w:rsid w:val="003424D1"/>
    <w:rsid w:val="00342CB4"/>
    <w:rsid w:val="00343189"/>
    <w:rsid w:val="003441F0"/>
    <w:rsid w:val="00344EED"/>
    <w:rsid w:val="003453D4"/>
    <w:rsid w:val="0034544B"/>
    <w:rsid w:val="00345640"/>
    <w:rsid w:val="003459ED"/>
    <w:rsid w:val="00345A55"/>
    <w:rsid w:val="0034728A"/>
    <w:rsid w:val="00347A1F"/>
    <w:rsid w:val="00350189"/>
    <w:rsid w:val="003501AE"/>
    <w:rsid w:val="003507A5"/>
    <w:rsid w:val="00350FAC"/>
    <w:rsid w:val="0035246C"/>
    <w:rsid w:val="0035251D"/>
    <w:rsid w:val="00355027"/>
    <w:rsid w:val="00356C20"/>
    <w:rsid w:val="00356E11"/>
    <w:rsid w:val="0035703F"/>
    <w:rsid w:val="00357552"/>
    <w:rsid w:val="003607F1"/>
    <w:rsid w:val="003608F5"/>
    <w:rsid w:val="0036212D"/>
    <w:rsid w:val="003629EF"/>
    <w:rsid w:val="00362ECD"/>
    <w:rsid w:val="00363114"/>
    <w:rsid w:val="003646FE"/>
    <w:rsid w:val="00365091"/>
    <w:rsid w:val="003651E3"/>
    <w:rsid w:val="00365594"/>
    <w:rsid w:val="003658FC"/>
    <w:rsid w:val="00365CE8"/>
    <w:rsid w:val="00366E96"/>
    <w:rsid w:val="00367351"/>
    <w:rsid w:val="00367B94"/>
    <w:rsid w:val="00370194"/>
    <w:rsid w:val="00370A7B"/>
    <w:rsid w:val="00370FB3"/>
    <w:rsid w:val="0037134B"/>
    <w:rsid w:val="00372226"/>
    <w:rsid w:val="003723F4"/>
    <w:rsid w:val="0037295F"/>
    <w:rsid w:val="003740A9"/>
    <w:rsid w:val="003742A3"/>
    <w:rsid w:val="00375079"/>
    <w:rsid w:val="003756FD"/>
    <w:rsid w:val="0037578B"/>
    <w:rsid w:val="00375874"/>
    <w:rsid w:val="00375F8A"/>
    <w:rsid w:val="003761A2"/>
    <w:rsid w:val="00376EE6"/>
    <w:rsid w:val="0037742D"/>
    <w:rsid w:val="00377703"/>
    <w:rsid w:val="003779BF"/>
    <w:rsid w:val="00377B72"/>
    <w:rsid w:val="00377F55"/>
    <w:rsid w:val="003801B3"/>
    <w:rsid w:val="00380433"/>
    <w:rsid w:val="00380B1A"/>
    <w:rsid w:val="00381394"/>
    <w:rsid w:val="00382240"/>
    <w:rsid w:val="003829FE"/>
    <w:rsid w:val="00383DBB"/>
    <w:rsid w:val="003845D8"/>
    <w:rsid w:val="003856E5"/>
    <w:rsid w:val="003857CC"/>
    <w:rsid w:val="00385817"/>
    <w:rsid w:val="00385A4E"/>
    <w:rsid w:val="00386552"/>
    <w:rsid w:val="00387A22"/>
    <w:rsid w:val="003900B5"/>
    <w:rsid w:val="00390B4D"/>
    <w:rsid w:val="00390C92"/>
    <w:rsid w:val="00391D76"/>
    <w:rsid w:val="003925B2"/>
    <w:rsid w:val="00392B95"/>
    <w:rsid w:val="00392FEF"/>
    <w:rsid w:val="00393795"/>
    <w:rsid w:val="00393CB5"/>
    <w:rsid w:val="00394304"/>
    <w:rsid w:val="00394718"/>
    <w:rsid w:val="003959F7"/>
    <w:rsid w:val="00395B4D"/>
    <w:rsid w:val="0039611A"/>
    <w:rsid w:val="00396894"/>
    <w:rsid w:val="00397360"/>
    <w:rsid w:val="003974EB"/>
    <w:rsid w:val="003979D0"/>
    <w:rsid w:val="00397CE1"/>
    <w:rsid w:val="003A0480"/>
    <w:rsid w:val="003A0E19"/>
    <w:rsid w:val="003A2FD9"/>
    <w:rsid w:val="003A3028"/>
    <w:rsid w:val="003A36F1"/>
    <w:rsid w:val="003A3A76"/>
    <w:rsid w:val="003A3C16"/>
    <w:rsid w:val="003A529D"/>
    <w:rsid w:val="003B1516"/>
    <w:rsid w:val="003B263B"/>
    <w:rsid w:val="003B29EE"/>
    <w:rsid w:val="003B31E3"/>
    <w:rsid w:val="003B3BBB"/>
    <w:rsid w:val="003B44FC"/>
    <w:rsid w:val="003B4812"/>
    <w:rsid w:val="003B5054"/>
    <w:rsid w:val="003B5CA4"/>
    <w:rsid w:val="003B63DA"/>
    <w:rsid w:val="003C0487"/>
    <w:rsid w:val="003C06CC"/>
    <w:rsid w:val="003C116E"/>
    <w:rsid w:val="003C20D7"/>
    <w:rsid w:val="003C2137"/>
    <w:rsid w:val="003C2344"/>
    <w:rsid w:val="003C253C"/>
    <w:rsid w:val="003C2733"/>
    <w:rsid w:val="003C28AC"/>
    <w:rsid w:val="003C3483"/>
    <w:rsid w:val="003C3EE0"/>
    <w:rsid w:val="003C4073"/>
    <w:rsid w:val="003C4208"/>
    <w:rsid w:val="003C59B1"/>
    <w:rsid w:val="003C7026"/>
    <w:rsid w:val="003C7F9C"/>
    <w:rsid w:val="003D0F7A"/>
    <w:rsid w:val="003D1300"/>
    <w:rsid w:val="003D136C"/>
    <w:rsid w:val="003D1D66"/>
    <w:rsid w:val="003D3FEA"/>
    <w:rsid w:val="003D4E4E"/>
    <w:rsid w:val="003D4E93"/>
    <w:rsid w:val="003D5F13"/>
    <w:rsid w:val="003D6146"/>
    <w:rsid w:val="003D66CB"/>
    <w:rsid w:val="003D6E29"/>
    <w:rsid w:val="003D707C"/>
    <w:rsid w:val="003E04A4"/>
    <w:rsid w:val="003E15CF"/>
    <w:rsid w:val="003E1D5E"/>
    <w:rsid w:val="003E2B06"/>
    <w:rsid w:val="003E2D1B"/>
    <w:rsid w:val="003E35D8"/>
    <w:rsid w:val="003E7308"/>
    <w:rsid w:val="003E747C"/>
    <w:rsid w:val="003E7534"/>
    <w:rsid w:val="003E79E5"/>
    <w:rsid w:val="003E7E64"/>
    <w:rsid w:val="003F00CC"/>
    <w:rsid w:val="003F02FC"/>
    <w:rsid w:val="003F048D"/>
    <w:rsid w:val="003F0E1B"/>
    <w:rsid w:val="003F0FF5"/>
    <w:rsid w:val="003F140C"/>
    <w:rsid w:val="003F1B61"/>
    <w:rsid w:val="003F22D5"/>
    <w:rsid w:val="003F249F"/>
    <w:rsid w:val="003F31E8"/>
    <w:rsid w:val="003F4099"/>
    <w:rsid w:val="003F41A0"/>
    <w:rsid w:val="003F46ED"/>
    <w:rsid w:val="003F60F5"/>
    <w:rsid w:val="003F640E"/>
    <w:rsid w:val="003F64D2"/>
    <w:rsid w:val="003F6CA2"/>
    <w:rsid w:val="003F6D2D"/>
    <w:rsid w:val="003F6E29"/>
    <w:rsid w:val="00401261"/>
    <w:rsid w:val="004012B0"/>
    <w:rsid w:val="00401CA8"/>
    <w:rsid w:val="00402A2A"/>
    <w:rsid w:val="00402C02"/>
    <w:rsid w:val="004030FE"/>
    <w:rsid w:val="00403BBF"/>
    <w:rsid w:val="004049AF"/>
    <w:rsid w:val="0040577B"/>
    <w:rsid w:val="00405993"/>
    <w:rsid w:val="00405B7C"/>
    <w:rsid w:val="004066DB"/>
    <w:rsid w:val="00406F74"/>
    <w:rsid w:val="00407383"/>
    <w:rsid w:val="00407B08"/>
    <w:rsid w:val="00407BD4"/>
    <w:rsid w:val="004106DD"/>
    <w:rsid w:val="004121B4"/>
    <w:rsid w:val="00412297"/>
    <w:rsid w:val="0041324E"/>
    <w:rsid w:val="004135BB"/>
    <w:rsid w:val="004142D0"/>
    <w:rsid w:val="00414E6A"/>
    <w:rsid w:val="00415D99"/>
    <w:rsid w:val="00416B2C"/>
    <w:rsid w:val="004173DD"/>
    <w:rsid w:val="00417559"/>
    <w:rsid w:val="00420D54"/>
    <w:rsid w:val="00420F0F"/>
    <w:rsid w:val="0042174D"/>
    <w:rsid w:val="0042193E"/>
    <w:rsid w:val="004219EF"/>
    <w:rsid w:val="00421D24"/>
    <w:rsid w:val="004220D0"/>
    <w:rsid w:val="0042300D"/>
    <w:rsid w:val="00423181"/>
    <w:rsid w:val="004234E1"/>
    <w:rsid w:val="0042355F"/>
    <w:rsid w:val="00423983"/>
    <w:rsid w:val="00423D1F"/>
    <w:rsid w:val="004244B1"/>
    <w:rsid w:val="00424603"/>
    <w:rsid w:val="004246FE"/>
    <w:rsid w:val="0042521F"/>
    <w:rsid w:val="00425E81"/>
    <w:rsid w:val="004268AA"/>
    <w:rsid w:val="00427E6A"/>
    <w:rsid w:val="0043056D"/>
    <w:rsid w:val="004307B4"/>
    <w:rsid w:val="004307BD"/>
    <w:rsid w:val="00430D04"/>
    <w:rsid w:val="00430E74"/>
    <w:rsid w:val="0043220F"/>
    <w:rsid w:val="00432AFF"/>
    <w:rsid w:val="004339FA"/>
    <w:rsid w:val="004341ED"/>
    <w:rsid w:val="00435020"/>
    <w:rsid w:val="00435338"/>
    <w:rsid w:val="00435C40"/>
    <w:rsid w:val="00435CA4"/>
    <w:rsid w:val="00436B31"/>
    <w:rsid w:val="00440F99"/>
    <w:rsid w:val="004410B0"/>
    <w:rsid w:val="004422E2"/>
    <w:rsid w:val="00442A70"/>
    <w:rsid w:val="00442B44"/>
    <w:rsid w:val="004433F8"/>
    <w:rsid w:val="0044357F"/>
    <w:rsid w:val="0044401D"/>
    <w:rsid w:val="004458B2"/>
    <w:rsid w:val="00446665"/>
    <w:rsid w:val="004467F0"/>
    <w:rsid w:val="00446B40"/>
    <w:rsid w:val="00446FC8"/>
    <w:rsid w:val="00447058"/>
    <w:rsid w:val="00447422"/>
    <w:rsid w:val="00447A1C"/>
    <w:rsid w:val="004504F0"/>
    <w:rsid w:val="00451528"/>
    <w:rsid w:val="004517CD"/>
    <w:rsid w:val="00451BEF"/>
    <w:rsid w:val="00453232"/>
    <w:rsid w:val="004532FA"/>
    <w:rsid w:val="004533D6"/>
    <w:rsid w:val="00453BBB"/>
    <w:rsid w:val="00453E16"/>
    <w:rsid w:val="004542A8"/>
    <w:rsid w:val="0045477C"/>
    <w:rsid w:val="00454786"/>
    <w:rsid w:val="004547A4"/>
    <w:rsid w:val="0045498B"/>
    <w:rsid w:val="00455AFE"/>
    <w:rsid w:val="00456021"/>
    <w:rsid w:val="0045668D"/>
    <w:rsid w:val="004566BD"/>
    <w:rsid w:val="00456E2B"/>
    <w:rsid w:val="00457F18"/>
    <w:rsid w:val="004607A3"/>
    <w:rsid w:val="0046086E"/>
    <w:rsid w:val="00460CB9"/>
    <w:rsid w:val="00461322"/>
    <w:rsid w:val="00461C0D"/>
    <w:rsid w:val="004626F0"/>
    <w:rsid w:val="0046306D"/>
    <w:rsid w:val="004630B7"/>
    <w:rsid w:val="0046387E"/>
    <w:rsid w:val="004667A0"/>
    <w:rsid w:val="00466CBC"/>
    <w:rsid w:val="00467BC3"/>
    <w:rsid w:val="00470445"/>
    <w:rsid w:val="0047201A"/>
    <w:rsid w:val="00473010"/>
    <w:rsid w:val="00473757"/>
    <w:rsid w:val="004737A8"/>
    <w:rsid w:val="00473848"/>
    <w:rsid w:val="004738F0"/>
    <w:rsid w:val="004750DA"/>
    <w:rsid w:val="0047576F"/>
    <w:rsid w:val="004761A5"/>
    <w:rsid w:val="004766BB"/>
    <w:rsid w:val="00476E29"/>
    <w:rsid w:val="0047799A"/>
    <w:rsid w:val="00480129"/>
    <w:rsid w:val="004801F7"/>
    <w:rsid w:val="00480347"/>
    <w:rsid w:val="00481249"/>
    <w:rsid w:val="0048294B"/>
    <w:rsid w:val="00482F54"/>
    <w:rsid w:val="004831F6"/>
    <w:rsid w:val="004836E0"/>
    <w:rsid w:val="00483A40"/>
    <w:rsid w:val="00484276"/>
    <w:rsid w:val="00484B49"/>
    <w:rsid w:val="00485904"/>
    <w:rsid w:val="004878D1"/>
    <w:rsid w:val="00490999"/>
    <w:rsid w:val="00490BBB"/>
    <w:rsid w:val="004912B0"/>
    <w:rsid w:val="0049151F"/>
    <w:rsid w:val="00491B37"/>
    <w:rsid w:val="00491BE8"/>
    <w:rsid w:val="00491E08"/>
    <w:rsid w:val="004920C2"/>
    <w:rsid w:val="004928AC"/>
    <w:rsid w:val="00492908"/>
    <w:rsid w:val="004929A0"/>
    <w:rsid w:val="00492A7E"/>
    <w:rsid w:val="0049405B"/>
    <w:rsid w:val="00494193"/>
    <w:rsid w:val="0049440E"/>
    <w:rsid w:val="00494621"/>
    <w:rsid w:val="004948DE"/>
    <w:rsid w:val="0049541A"/>
    <w:rsid w:val="00495834"/>
    <w:rsid w:val="004958F1"/>
    <w:rsid w:val="00495905"/>
    <w:rsid w:val="004960D4"/>
    <w:rsid w:val="004975C3"/>
    <w:rsid w:val="00497A4A"/>
    <w:rsid w:val="00497C7B"/>
    <w:rsid w:val="004A1656"/>
    <w:rsid w:val="004A17ED"/>
    <w:rsid w:val="004A18D9"/>
    <w:rsid w:val="004A243F"/>
    <w:rsid w:val="004A281C"/>
    <w:rsid w:val="004A302F"/>
    <w:rsid w:val="004A3266"/>
    <w:rsid w:val="004A402A"/>
    <w:rsid w:val="004A4F56"/>
    <w:rsid w:val="004A5395"/>
    <w:rsid w:val="004A6D72"/>
    <w:rsid w:val="004A6DA7"/>
    <w:rsid w:val="004A72F7"/>
    <w:rsid w:val="004A7A21"/>
    <w:rsid w:val="004B02A1"/>
    <w:rsid w:val="004B088C"/>
    <w:rsid w:val="004B0D5B"/>
    <w:rsid w:val="004B0E5B"/>
    <w:rsid w:val="004B127D"/>
    <w:rsid w:val="004B171E"/>
    <w:rsid w:val="004B1FAC"/>
    <w:rsid w:val="004B2403"/>
    <w:rsid w:val="004B2527"/>
    <w:rsid w:val="004B279C"/>
    <w:rsid w:val="004B304A"/>
    <w:rsid w:val="004B343D"/>
    <w:rsid w:val="004B44B2"/>
    <w:rsid w:val="004B4F66"/>
    <w:rsid w:val="004B52AB"/>
    <w:rsid w:val="004B5E01"/>
    <w:rsid w:val="004B6122"/>
    <w:rsid w:val="004B650B"/>
    <w:rsid w:val="004B6DEA"/>
    <w:rsid w:val="004B76D2"/>
    <w:rsid w:val="004C0099"/>
    <w:rsid w:val="004C0ED3"/>
    <w:rsid w:val="004C105F"/>
    <w:rsid w:val="004C152D"/>
    <w:rsid w:val="004C1657"/>
    <w:rsid w:val="004C1AE8"/>
    <w:rsid w:val="004C20C6"/>
    <w:rsid w:val="004C2E4A"/>
    <w:rsid w:val="004C2EF7"/>
    <w:rsid w:val="004C3093"/>
    <w:rsid w:val="004C3121"/>
    <w:rsid w:val="004C346D"/>
    <w:rsid w:val="004C3772"/>
    <w:rsid w:val="004C6CCB"/>
    <w:rsid w:val="004C79EE"/>
    <w:rsid w:val="004C7A87"/>
    <w:rsid w:val="004D0CC4"/>
    <w:rsid w:val="004D1327"/>
    <w:rsid w:val="004D152F"/>
    <w:rsid w:val="004D1EEA"/>
    <w:rsid w:val="004D2026"/>
    <w:rsid w:val="004D24AD"/>
    <w:rsid w:val="004D29B6"/>
    <w:rsid w:val="004D32CA"/>
    <w:rsid w:val="004D34D7"/>
    <w:rsid w:val="004D3DDA"/>
    <w:rsid w:val="004D3EFB"/>
    <w:rsid w:val="004D3F11"/>
    <w:rsid w:val="004D4126"/>
    <w:rsid w:val="004D4135"/>
    <w:rsid w:val="004D4757"/>
    <w:rsid w:val="004D4937"/>
    <w:rsid w:val="004D50D6"/>
    <w:rsid w:val="004D69A0"/>
    <w:rsid w:val="004D7247"/>
    <w:rsid w:val="004E0172"/>
    <w:rsid w:val="004E0451"/>
    <w:rsid w:val="004E0754"/>
    <w:rsid w:val="004E0764"/>
    <w:rsid w:val="004E0CF8"/>
    <w:rsid w:val="004E1B5A"/>
    <w:rsid w:val="004E2A73"/>
    <w:rsid w:val="004E2D05"/>
    <w:rsid w:val="004E3EF6"/>
    <w:rsid w:val="004E3FA9"/>
    <w:rsid w:val="004E4F6B"/>
    <w:rsid w:val="004E556B"/>
    <w:rsid w:val="004E58F8"/>
    <w:rsid w:val="004E5C2F"/>
    <w:rsid w:val="004E6058"/>
    <w:rsid w:val="004E6729"/>
    <w:rsid w:val="004E6F31"/>
    <w:rsid w:val="004F0026"/>
    <w:rsid w:val="004F0756"/>
    <w:rsid w:val="004F19BD"/>
    <w:rsid w:val="004F3593"/>
    <w:rsid w:val="004F3D20"/>
    <w:rsid w:val="004F41AE"/>
    <w:rsid w:val="004F6D5C"/>
    <w:rsid w:val="004F7E50"/>
    <w:rsid w:val="004F7EEC"/>
    <w:rsid w:val="005000C3"/>
    <w:rsid w:val="00500B33"/>
    <w:rsid w:val="00500EE1"/>
    <w:rsid w:val="0050381D"/>
    <w:rsid w:val="00504233"/>
    <w:rsid w:val="00504402"/>
    <w:rsid w:val="00504F81"/>
    <w:rsid w:val="00505E1A"/>
    <w:rsid w:val="00506A00"/>
    <w:rsid w:val="0050776B"/>
    <w:rsid w:val="00507AEF"/>
    <w:rsid w:val="005108FA"/>
    <w:rsid w:val="00511D3F"/>
    <w:rsid w:val="005129E8"/>
    <w:rsid w:val="00512CB3"/>
    <w:rsid w:val="005139CE"/>
    <w:rsid w:val="005148D8"/>
    <w:rsid w:val="00515775"/>
    <w:rsid w:val="00516A86"/>
    <w:rsid w:val="00516E84"/>
    <w:rsid w:val="0051712C"/>
    <w:rsid w:val="0051724B"/>
    <w:rsid w:val="0051748A"/>
    <w:rsid w:val="00520DBE"/>
    <w:rsid w:val="0052107D"/>
    <w:rsid w:val="005224FF"/>
    <w:rsid w:val="00522FE7"/>
    <w:rsid w:val="0052475D"/>
    <w:rsid w:val="005248E7"/>
    <w:rsid w:val="0052503A"/>
    <w:rsid w:val="00525373"/>
    <w:rsid w:val="00525D9C"/>
    <w:rsid w:val="00525E2F"/>
    <w:rsid w:val="005263B9"/>
    <w:rsid w:val="0052656D"/>
    <w:rsid w:val="00526998"/>
    <w:rsid w:val="00526ABB"/>
    <w:rsid w:val="0052757E"/>
    <w:rsid w:val="00527BC1"/>
    <w:rsid w:val="0053026C"/>
    <w:rsid w:val="00530923"/>
    <w:rsid w:val="005309B9"/>
    <w:rsid w:val="00530ACC"/>
    <w:rsid w:val="00531378"/>
    <w:rsid w:val="0053154A"/>
    <w:rsid w:val="00532BA5"/>
    <w:rsid w:val="00534EF1"/>
    <w:rsid w:val="00535302"/>
    <w:rsid w:val="005359A5"/>
    <w:rsid w:val="00535FF5"/>
    <w:rsid w:val="00536BFE"/>
    <w:rsid w:val="00536FBC"/>
    <w:rsid w:val="0053750D"/>
    <w:rsid w:val="00541B5E"/>
    <w:rsid w:val="00541BCD"/>
    <w:rsid w:val="005421B2"/>
    <w:rsid w:val="005422CA"/>
    <w:rsid w:val="0054302A"/>
    <w:rsid w:val="0054328B"/>
    <w:rsid w:val="00543602"/>
    <w:rsid w:val="00544D42"/>
    <w:rsid w:val="0054513F"/>
    <w:rsid w:val="0054670F"/>
    <w:rsid w:val="00546C37"/>
    <w:rsid w:val="00546E51"/>
    <w:rsid w:val="00547DCB"/>
    <w:rsid w:val="005502F9"/>
    <w:rsid w:val="0055122C"/>
    <w:rsid w:val="005518B1"/>
    <w:rsid w:val="0055195C"/>
    <w:rsid w:val="00551FC8"/>
    <w:rsid w:val="00552450"/>
    <w:rsid w:val="00552A2A"/>
    <w:rsid w:val="00552F23"/>
    <w:rsid w:val="005533A2"/>
    <w:rsid w:val="0055371B"/>
    <w:rsid w:val="00553990"/>
    <w:rsid w:val="00554480"/>
    <w:rsid w:val="0055511B"/>
    <w:rsid w:val="005566F7"/>
    <w:rsid w:val="0055676A"/>
    <w:rsid w:val="005574E9"/>
    <w:rsid w:val="005605F0"/>
    <w:rsid w:val="00561225"/>
    <w:rsid w:val="00561ACF"/>
    <w:rsid w:val="00561B8E"/>
    <w:rsid w:val="005629A6"/>
    <w:rsid w:val="005631BA"/>
    <w:rsid w:val="0056320C"/>
    <w:rsid w:val="005632C4"/>
    <w:rsid w:val="00563388"/>
    <w:rsid w:val="0056360F"/>
    <w:rsid w:val="00563825"/>
    <w:rsid w:val="00563F17"/>
    <w:rsid w:val="005643F2"/>
    <w:rsid w:val="00565115"/>
    <w:rsid w:val="005655DB"/>
    <w:rsid w:val="00565DFF"/>
    <w:rsid w:val="00565FE1"/>
    <w:rsid w:val="005673ED"/>
    <w:rsid w:val="0056781F"/>
    <w:rsid w:val="00567F47"/>
    <w:rsid w:val="00571C3B"/>
    <w:rsid w:val="00571D56"/>
    <w:rsid w:val="00572197"/>
    <w:rsid w:val="0057413C"/>
    <w:rsid w:val="00575063"/>
    <w:rsid w:val="0057522B"/>
    <w:rsid w:val="005754D1"/>
    <w:rsid w:val="00576295"/>
    <w:rsid w:val="00576B75"/>
    <w:rsid w:val="00577060"/>
    <w:rsid w:val="00577759"/>
    <w:rsid w:val="005802D0"/>
    <w:rsid w:val="00580549"/>
    <w:rsid w:val="005811D7"/>
    <w:rsid w:val="00581A9C"/>
    <w:rsid w:val="00581CBB"/>
    <w:rsid w:val="00583649"/>
    <w:rsid w:val="00584B5E"/>
    <w:rsid w:val="00584BDB"/>
    <w:rsid w:val="00584E6B"/>
    <w:rsid w:val="00584FB4"/>
    <w:rsid w:val="00585446"/>
    <w:rsid w:val="00585BE1"/>
    <w:rsid w:val="005868E4"/>
    <w:rsid w:val="005873FC"/>
    <w:rsid w:val="005878AD"/>
    <w:rsid w:val="0058793E"/>
    <w:rsid w:val="00590C44"/>
    <w:rsid w:val="00590F12"/>
    <w:rsid w:val="00590FB0"/>
    <w:rsid w:val="005910AC"/>
    <w:rsid w:val="005915AA"/>
    <w:rsid w:val="00592956"/>
    <w:rsid w:val="005934F1"/>
    <w:rsid w:val="0059369A"/>
    <w:rsid w:val="00594511"/>
    <w:rsid w:val="005953C4"/>
    <w:rsid w:val="00595445"/>
    <w:rsid w:val="00595AD7"/>
    <w:rsid w:val="005964D8"/>
    <w:rsid w:val="005964EC"/>
    <w:rsid w:val="00596B18"/>
    <w:rsid w:val="00596FEF"/>
    <w:rsid w:val="0059705F"/>
    <w:rsid w:val="0059760C"/>
    <w:rsid w:val="005977D9"/>
    <w:rsid w:val="005A015F"/>
    <w:rsid w:val="005A0266"/>
    <w:rsid w:val="005A11BD"/>
    <w:rsid w:val="005A1BC4"/>
    <w:rsid w:val="005A21B2"/>
    <w:rsid w:val="005A26A9"/>
    <w:rsid w:val="005A2CC4"/>
    <w:rsid w:val="005A3BF1"/>
    <w:rsid w:val="005A3FFD"/>
    <w:rsid w:val="005A41D1"/>
    <w:rsid w:val="005A4496"/>
    <w:rsid w:val="005A4766"/>
    <w:rsid w:val="005A5D2C"/>
    <w:rsid w:val="005A619F"/>
    <w:rsid w:val="005A6287"/>
    <w:rsid w:val="005A72CF"/>
    <w:rsid w:val="005A78D2"/>
    <w:rsid w:val="005A7B4F"/>
    <w:rsid w:val="005A7D7A"/>
    <w:rsid w:val="005B00B3"/>
    <w:rsid w:val="005B0193"/>
    <w:rsid w:val="005B05B1"/>
    <w:rsid w:val="005B0948"/>
    <w:rsid w:val="005B152B"/>
    <w:rsid w:val="005B1BF8"/>
    <w:rsid w:val="005B285A"/>
    <w:rsid w:val="005B3836"/>
    <w:rsid w:val="005B38F2"/>
    <w:rsid w:val="005B3A63"/>
    <w:rsid w:val="005B44FD"/>
    <w:rsid w:val="005B49FE"/>
    <w:rsid w:val="005B4BBE"/>
    <w:rsid w:val="005B504A"/>
    <w:rsid w:val="005B581C"/>
    <w:rsid w:val="005B583F"/>
    <w:rsid w:val="005B621D"/>
    <w:rsid w:val="005B62E0"/>
    <w:rsid w:val="005B69D8"/>
    <w:rsid w:val="005B69FF"/>
    <w:rsid w:val="005B6DBF"/>
    <w:rsid w:val="005B7165"/>
    <w:rsid w:val="005B7260"/>
    <w:rsid w:val="005B743D"/>
    <w:rsid w:val="005B77EF"/>
    <w:rsid w:val="005C03CC"/>
    <w:rsid w:val="005C0E22"/>
    <w:rsid w:val="005C1AC5"/>
    <w:rsid w:val="005C27D5"/>
    <w:rsid w:val="005C2A66"/>
    <w:rsid w:val="005C4120"/>
    <w:rsid w:val="005C41B5"/>
    <w:rsid w:val="005C45C0"/>
    <w:rsid w:val="005C45F2"/>
    <w:rsid w:val="005C4D2F"/>
    <w:rsid w:val="005C581B"/>
    <w:rsid w:val="005C5AC3"/>
    <w:rsid w:val="005C5E85"/>
    <w:rsid w:val="005C6089"/>
    <w:rsid w:val="005C6250"/>
    <w:rsid w:val="005C6580"/>
    <w:rsid w:val="005C7008"/>
    <w:rsid w:val="005C7399"/>
    <w:rsid w:val="005C76C4"/>
    <w:rsid w:val="005D0ED3"/>
    <w:rsid w:val="005D2D80"/>
    <w:rsid w:val="005D2F3E"/>
    <w:rsid w:val="005D40A9"/>
    <w:rsid w:val="005D4F58"/>
    <w:rsid w:val="005D545B"/>
    <w:rsid w:val="005D6006"/>
    <w:rsid w:val="005D701D"/>
    <w:rsid w:val="005D7253"/>
    <w:rsid w:val="005D743D"/>
    <w:rsid w:val="005D769A"/>
    <w:rsid w:val="005D777E"/>
    <w:rsid w:val="005E05A0"/>
    <w:rsid w:val="005E081F"/>
    <w:rsid w:val="005E0C28"/>
    <w:rsid w:val="005E1AA6"/>
    <w:rsid w:val="005E2865"/>
    <w:rsid w:val="005E2914"/>
    <w:rsid w:val="005E2BAE"/>
    <w:rsid w:val="005E34F8"/>
    <w:rsid w:val="005E38C9"/>
    <w:rsid w:val="005E4326"/>
    <w:rsid w:val="005E49E0"/>
    <w:rsid w:val="005E5D9C"/>
    <w:rsid w:val="005E66A6"/>
    <w:rsid w:val="005E68C4"/>
    <w:rsid w:val="005E7206"/>
    <w:rsid w:val="005E7B90"/>
    <w:rsid w:val="005F05DF"/>
    <w:rsid w:val="005F17A9"/>
    <w:rsid w:val="005F18D5"/>
    <w:rsid w:val="005F1C97"/>
    <w:rsid w:val="005F22B8"/>
    <w:rsid w:val="005F25B2"/>
    <w:rsid w:val="005F3197"/>
    <w:rsid w:val="005F31C6"/>
    <w:rsid w:val="005F3C3E"/>
    <w:rsid w:val="005F43F7"/>
    <w:rsid w:val="005F4516"/>
    <w:rsid w:val="005F481D"/>
    <w:rsid w:val="005F4D62"/>
    <w:rsid w:val="005F4DF2"/>
    <w:rsid w:val="005F765A"/>
    <w:rsid w:val="005F7692"/>
    <w:rsid w:val="0060234C"/>
    <w:rsid w:val="006028C3"/>
    <w:rsid w:val="00603239"/>
    <w:rsid w:val="0060406D"/>
    <w:rsid w:val="00604676"/>
    <w:rsid w:val="00604947"/>
    <w:rsid w:val="0060651B"/>
    <w:rsid w:val="00607808"/>
    <w:rsid w:val="0060784E"/>
    <w:rsid w:val="006101EF"/>
    <w:rsid w:val="00610296"/>
    <w:rsid w:val="006105C3"/>
    <w:rsid w:val="006115FB"/>
    <w:rsid w:val="00611FD5"/>
    <w:rsid w:val="00612997"/>
    <w:rsid w:val="00612E25"/>
    <w:rsid w:val="0061341F"/>
    <w:rsid w:val="00613D1A"/>
    <w:rsid w:val="006144ED"/>
    <w:rsid w:val="0061470E"/>
    <w:rsid w:val="006158E8"/>
    <w:rsid w:val="0061611C"/>
    <w:rsid w:val="00616155"/>
    <w:rsid w:val="0061617D"/>
    <w:rsid w:val="006169A3"/>
    <w:rsid w:val="006172EB"/>
    <w:rsid w:val="00620464"/>
    <w:rsid w:val="00621154"/>
    <w:rsid w:val="00621C85"/>
    <w:rsid w:val="0062232A"/>
    <w:rsid w:val="0062268D"/>
    <w:rsid w:val="00622B22"/>
    <w:rsid w:val="0062327F"/>
    <w:rsid w:val="00623702"/>
    <w:rsid w:val="006243E9"/>
    <w:rsid w:val="00624689"/>
    <w:rsid w:val="00624696"/>
    <w:rsid w:val="006249A9"/>
    <w:rsid w:val="0062523B"/>
    <w:rsid w:val="006263DF"/>
    <w:rsid w:val="00626FEB"/>
    <w:rsid w:val="00627B0C"/>
    <w:rsid w:val="00627E5F"/>
    <w:rsid w:val="00630F2B"/>
    <w:rsid w:val="00631097"/>
    <w:rsid w:val="006310B6"/>
    <w:rsid w:val="006313FD"/>
    <w:rsid w:val="0063150D"/>
    <w:rsid w:val="00631B1E"/>
    <w:rsid w:val="00632641"/>
    <w:rsid w:val="00632EA8"/>
    <w:rsid w:val="006333CC"/>
    <w:rsid w:val="006339AF"/>
    <w:rsid w:val="006339DB"/>
    <w:rsid w:val="00633BB8"/>
    <w:rsid w:val="00633FAC"/>
    <w:rsid w:val="006344CD"/>
    <w:rsid w:val="00634512"/>
    <w:rsid w:val="006370E7"/>
    <w:rsid w:val="0063724F"/>
    <w:rsid w:val="006373CE"/>
    <w:rsid w:val="006374AA"/>
    <w:rsid w:val="00637506"/>
    <w:rsid w:val="00637629"/>
    <w:rsid w:val="0063772D"/>
    <w:rsid w:val="00637FF0"/>
    <w:rsid w:val="0064053A"/>
    <w:rsid w:val="00640733"/>
    <w:rsid w:val="00640F77"/>
    <w:rsid w:val="006410B4"/>
    <w:rsid w:val="0064405B"/>
    <w:rsid w:val="00644A49"/>
    <w:rsid w:val="00644DB7"/>
    <w:rsid w:val="00645AC3"/>
    <w:rsid w:val="006461FA"/>
    <w:rsid w:val="00646495"/>
    <w:rsid w:val="00646A5A"/>
    <w:rsid w:val="00650855"/>
    <w:rsid w:val="00650A79"/>
    <w:rsid w:val="006517C1"/>
    <w:rsid w:val="00651AFB"/>
    <w:rsid w:val="00652DF0"/>
    <w:rsid w:val="00653289"/>
    <w:rsid w:val="006533A8"/>
    <w:rsid w:val="006533E3"/>
    <w:rsid w:val="00653CDC"/>
    <w:rsid w:val="00654191"/>
    <w:rsid w:val="00654530"/>
    <w:rsid w:val="00655D9A"/>
    <w:rsid w:val="006568B1"/>
    <w:rsid w:val="00657427"/>
    <w:rsid w:val="00657E15"/>
    <w:rsid w:val="00660111"/>
    <w:rsid w:val="006619FE"/>
    <w:rsid w:val="00661FEF"/>
    <w:rsid w:val="00662B47"/>
    <w:rsid w:val="00662B5C"/>
    <w:rsid w:val="006639B4"/>
    <w:rsid w:val="006641A4"/>
    <w:rsid w:val="0066501A"/>
    <w:rsid w:val="0066608B"/>
    <w:rsid w:val="00667CAA"/>
    <w:rsid w:val="0067226D"/>
    <w:rsid w:val="006725C5"/>
    <w:rsid w:val="00672AC8"/>
    <w:rsid w:val="00673178"/>
    <w:rsid w:val="00676211"/>
    <w:rsid w:val="00676989"/>
    <w:rsid w:val="00676B15"/>
    <w:rsid w:val="006775EE"/>
    <w:rsid w:val="0068155C"/>
    <w:rsid w:val="00682361"/>
    <w:rsid w:val="00682BEC"/>
    <w:rsid w:val="00682CA1"/>
    <w:rsid w:val="00683402"/>
    <w:rsid w:val="006836BA"/>
    <w:rsid w:val="0068393B"/>
    <w:rsid w:val="00683E01"/>
    <w:rsid w:val="00683FE8"/>
    <w:rsid w:val="0068429E"/>
    <w:rsid w:val="006854FC"/>
    <w:rsid w:val="00685563"/>
    <w:rsid w:val="00686CDF"/>
    <w:rsid w:val="006873CD"/>
    <w:rsid w:val="00687DA3"/>
    <w:rsid w:val="00690031"/>
    <w:rsid w:val="0069041B"/>
    <w:rsid w:val="006906FC"/>
    <w:rsid w:val="0069149E"/>
    <w:rsid w:val="00692087"/>
    <w:rsid w:val="00692371"/>
    <w:rsid w:val="00693501"/>
    <w:rsid w:val="00694D47"/>
    <w:rsid w:val="006954BB"/>
    <w:rsid w:val="0069573C"/>
    <w:rsid w:val="00695F3B"/>
    <w:rsid w:val="006967DA"/>
    <w:rsid w:val="00696BA3"/>
    <w:rsid w:val="00696D20"/>
    <w:rsid w:val="00697231"/>
    <w:rsid w:val="006A01C8"/>
    <w:rsid w:val="006A1DA5"/>
    <w:rsid w:val="006A2031"/>
    <w:rsid w:val="006A27E6"/>
    <w:rsid w:val="006A29D6"/>
    <w:rsid w:val="006A3074"/>
    <w:rsid w:val="006A32F3"/>
    <w:rsid w:val="006A33FB"/>
    <w:rsid w:val="006A3942"/>
    <w:rsid w:val="006A3AD7"/>
    <w:rsid w:val="006A434C"/>
    <w:rsid w:val="006A4351"/>
    <w:rsid w:val="006A54CC"/>
    <w:rsid w:val="006A5D18"/>
    <w:rsid w:val="006A5DA2"/>
    <w:rsid w:val="006A5EC9"/>
    <w:rsid w:val="006A68D7"/>
    <w:rsid w:val="006A6BE3"/>
    <w:rsid w:val="006A70D3"/>
    <w:rsid w:val="006A7FAA"/>
    <w:rsid w:val="006B01E9"/>
    <w:rsid w:val="006B03B6"/>
    <w:rsid w:val="006B1791"/>
    <w:rsid w:val="006B1DDC"/>
    <w:rsid w:val="006B2391"/>
    <w:rsid w:val="006B255D"/>
    <w:rsid w:val="006B2588"/>
    <w:rsid w:val="006B27D1"/>
    <w:rsid w:val="006B2B4D"/>
    <w:rsid w:val="006B2C26"/>
    <w:rsid w:val="006B2CA0"/>
    <w:rsid w:val="006B2F34"/>
    <w:rsid w:val="006B378A"/>
    <w:rsid w:val="006B38DD"/>
    <w:rsid w:val="006B5609"/>
    <w:rsid w:val="006B6C54"/>
    <w:rsid w:val="006B6FE6"/>
    <w:rsid w:val="006B7ACB"/>
    <w:rsid w:val="006B7C00"/>
    <w:rsid w:val="006B7C20"/>
    <w:rsid w:val="006B7F33"/>
    <w:rsid w:val="006C007F"/>
    <w:rsid w:val="006C032B"/>
    <w:rsid w:val="006C04B6"/>
    <w:rsid w:val="006C1238"/>
    <w:rsid w:val="006C1868"/>
    <w:rsid w:val="006C2254"/>
    <w:rsid w:val="006C257C"/>
    <w:rsid w:val="006C2B4C"/>
    <w:rsid w:val="006C407A"/>
    <w:rsid w:val="006C4ECE"/>
    <w:rsid w:val="006C4ED2"/>
    <w:rsid w:val="006C53F5"/>
    <w:rsid w:val="006C552F"/>
    <w:rsid w:val="006C585E"/>
    <w:rsid w:val="006C5FB7"/>
    <w:rsid w:val="006C615D"/>
    <w:rsid w:val="006C6A78"/>
    <w:rsid w:val="006C70CD"/>
    <w:rsid w:val="006C77DF"/>
    <w:rsid w:val="006D0851"/>
    <w:rsid w:val="006D0BDF"/>
    <w:rsid w:val="006D0E46"/>
    <w:rsid w:val="006D3E05"/>
    <w:rsid w:val="006D4347"/>
    <w:rsid w:val="006D47D6"/>
    <w:rsid w:val="006D4C86"/>
    <w:rsid w:val="006D5213"/>
    <w:rsid w:val="006D5E1B"/>
    <w:rsid w:val="006D5FD4"/>
    <w:rsid w:val="006D6B22"/>
    <w:rsid w:val="006D70BE"/>
    <w:rsid w:val="006D7364"/>
    <w:rsid w:val="006E0528"/>
    <w:rsid w:val="006E145E"/>
    <w:rsid w:val="006E14E9"/>
    <w:rsid w:val="006E1729"/>
    <w:rsid w:val="006E2046"/>
    <w:rsid w:val="006E22EC"/>
    <w:rsid w:val="006E2573"/>
    <w:rsid w:val="006E3160"/>
    <w:rsid w:val="006E317F"/>
    <w:rsid w:val="006E3438"/>
    <w:rsid w:val="006E37C9"/>
    <w:rsid w:val="006E3DAA"/>
    <w:rsid w:val="006E44AD"/>
    <w:rsid w:val="006E49F3"/>
    <w:rsid w:val="006E57B7"/>
    <w:rsid w:val="006E583D"/>
    <w:rsid w:val="006E5B85"/>
    <w:rsid w:val="006E5FFC"/>
    <w:rsid w:val="006E60A0"/>
    <w:rsid w:val="006E622A"/>
    <w:rsid w:val="006E77F8"/>
    <w:rsid w:val="006E786A"/>
    <w:rsid w:val="006F11AB"/>
    <w:rsid w:val="006F1BA8"/>
    <w:rsid w:val="006F27E9"/>
    <w:rsid w:val="006F2925"/>
    <w:rsid w:val="006F2DDF"/>
    <w:rsid w:val="006F350E"/>
    <w:rsid w:val="006F360D"/>
    <w:rsid w:val="006F3E04"/>
    <w:rsid w:val="006F4A4E"/>
    <w:rsid w:val="006F527C"/>
    <w:rsid w:val="006F56D3"/>
    <w:rsid w:val="006F5DFA"/>
    <w:rsid w:val="006F5F69"/>
    <w:rsid w:val="006F64ED"/>
    <w:rsid w:val="006F68FC"/>
    <w:rsid w:val="006F69AC"/>
    <w:rsid w:val="006F72F3"/>
    <w:rsid w:val="006F7971"/>
    <w:rsid w:val="006F79D5"/>
    <w:rsid w:val="007006C7"/>
    <w:rsid w:val="00700B6C"/>
    <w:rsid w:val="00700D49"/>
    <w:rsid w:val="007010EA"/>
    <w:rsid w:val="00701BDB"/>
    <w:rsid w:val="00702A53"/>
    <w:rsid w:val="00702C45"/>
    <w:rsid w:val="00704B4A"/>
    <w:rsid w:val="0070568E"/>
    <w:rsid w:val="00705C3F"/>
    <w:rsid w:val="007061F7"/>
    <w:rsid w:val="00710064"/>
    <w:rsid w:val="007102A6"/>
    <w:rsid w:val="007104EE"/>
    <w:rsid w:val="00710FC0"/>
    <w:rsid w:val="007111FC"/>
    <w:rsid w:val="00711469"/>
    <w:rsid w:val="00711F45"/>
    <w:rsid w:val="007121FE"/>
    <w:rsid w:val="0071296D"/>
    <w:rsid w:val="007134AE"/>
    <w:rsid w:val="00714AA4"/>
    <w:rsid w:val="00714BAC"/>
    <w:rsid w:val="007150AE"/>
    <w:rsid w:val="007150B7"/>
    <w:rsid w:val="00715417"/>
    <w:rsid w:val="00715C08"/>
    <w:rsid w:val="00715EEE"/>
    <w:rsid w:val="007160BA"/>
    <w:rsid w:val="00717109"/>
    <w:rsid w:val="007171AE"/>
    <w:rsid w:val="0071755D"/>
    <w:rsid w:val="00717F22"/>
    <w:rsid w:val="00720EEC"/>
    <w:rsid w:val="00720FB5"/>
    <w:rsid w:val="00721052"/>
    <w:rsid w:val="007219F0"/>
    <w:rsid w:val="0072221A"/>
    <w:rsid w:val="00723116"/>
    <w:rsid w:val="00725043"/>
    <w:rsid w:val="007250ED"/>
    <w:rsid w:val="00725676"/>
    <w:rsid w:val="007256E7"/>
    <w:rsid w:val="007261AA"/>
    <w:rsid w:val="00727B9B"/>
    <w:rsid w:val="007303DE"/>
    <w:rsid w:val="00730B23"/>
    <w:rsid w:val="00731F7B"/>
    <w:rsid w:val="00732D6B"/>
    <w:rsid w:val="007337B0"/>
    <w:rsid w:val="00733800"/>
    <w:rsid w:val="00733C12"/>
    <w:rsid w:val="00733F31"/>
    <w:rsid w:val="007342DC"/>
    <w:rsid w:val="00735C2E"/>
    <w:rsid w:val="00735EA6"/>
    <w:rsid w:val="00736379"/>
    <w:rsid w:val="00736651"/>
    <w:rsid w:val="007367C5"/>
    <w:rsid w:val="007369F3"/>
    <w:rsid w:val="00737DA0"/>
    <w:rsid w:val="007401A9"/>
    <w:rsid w:val="007401AC"/>
    <w:rsid w:val="007416B5"/>
    <w:rsid w:val="00741AA9"/>
    <w:rsid w:val="0074217E"/>
    <w:rsid w:val="007422EB"/>
    <w:rsid w:val="00743B13"/>
    <w:rsid w:val="00744219"/>
    <w:rsid w:val="00745E28"/>
    <w:rsid w:val="00746514"/>
    <w:rsid w:val="007466C3"/>
    <w:rsid w:val="00746859"/>
    <w:rsid w:val="00746CA1"/>
    <w:rsid w:val="00746CF7"/>
    <w:rsid w:val="007471E7"/>
    <w:rsid w:val="00747DE8"/>
    <w:rsid w:val="00747DEA"/>
    <w:rsid w:val="007503D7"/>
    <w:rsid w:val="00750979"/>
    <w:rsid w:val="00751DA5"/>
    <w:rsid w:val="00751E8E"/>
    <w:rsid w:val="00753CF0"/>
    <w:rsid w:val="00755171"/>
    <w:rsid w:val="00755393"/>
    <w:rsid w:val="00755762"/>
    <w:rsid w:val="00756191"/>
    <w:rsid w:val="00756A8E"/>
    <w:rsid w:val="00756D51"/>
    <w:rsid w:val="00757255"/>
    <w:rsid w:val="007575AC"/>
    <w:rsid w:val="00757A92"/>
    <w:rsid w:val="0076025D"/>
    <w:rsid w:val="00760CB6"/>
    <w:rsid w:val="00760EAE"/>
    <w:rsid w:val="0076129B"/>
    <w:rsid w:val="00761DDC"/>
    <w:rsid w:val="00761EC5"/>
    <w:rsid w:val="007622FC"/>
    <w:rsid w:val="00762787"/>
    <w:rsid w:val="00762874"/>
    <w:rsid w:val="00763EBE"/>
    <w:rsid w:val="00764FED"/>
    <w:rsid w:val="007659F3"/>
    <w:rsid w:val="007667EA"/>
    <w:rsid w:val="00766EDA"/>
    <w:rsid w:val="00767C5F"/>
    <w:rsid w:val="00767E35"/>
    <w:rsid w:val="00770087"/>
    <w:rsid w:val="00770CF1"/>
    <w:rsid w:val="00771482"/>
    <w:rsid w:val="00771B32"/>
    <w:rsid w:val="007740B9"/>
    <w:rsid w:val="007742A4"/>
    <w:rsid w:val="00774E78"/>
    <w:rsid w:val="0077550F"/>
    <w:rsid w:val="00776834"/>
    <w:rsid w:val="00776F89"/>
    <w:rsid w:val="00777A31"/>
    <w:rsid w:val="00777CEA"/>
    <w:rsid w:val="00780531"/>
    <w:rsid w:val="0078066C"/>
    <w:rsid w:val="00780FD4"/>
    <w:rsid w:val="00781DD1"/>
    <w:rsid w:val="0078227E"/>
    <w:rsid w:val="00782B3C"/>
    <w:rsid w:val="00783AE3"/>
    <w:rsid w:val="00784680"/>
    <w:rsid w:val="0078523C"/>
    <w:rsid w:val="00785691"/>
    <w:rsid w:val="00785B0E"/>
    <w:rsid w:val="00786029"/>
    <w:rsid w:val="007865E0"/>
    <w:rsid w:val="00790954"/>
    <w:rsid w:val="007910FB"/>
    <w:rsid w:val="007914E2"/>
    <w:rsid w:val="00791966"/>
    <w:rsid w:val="00791BF5"/>
    <w:rsid w:val="0079268A"/>
    <w:rsid w:val="00792E33"/>
    <w:rsid w:val="00792F8A"/>
    <w:rsid w:val="00793E5A"/>
    <w:rsid w:val="00794288"/>
    <w:rsid w:val="007944BD"/>
    <w:rsid w:val="0079559F"/>
    <w:rsid w:val="00795914"/>
    <w:rsid w:val="0079698D"/>
    <w:rsid w:val="007972CE"/>
    <w:rsid w:val="007A03A5"/>
    <w:rsid w:val="007A0523"/>
    <w:rsid w:val="007A0B7A"/>
    <w:rsid w:val="007A1752"/>
    <w:rsid w:val="007A1876"/>
    <w:rsid w:val="007A1AF8"/>
    <w:rsid w:val="007A1C8C"/>
    <w:rsid w:val="007A232B"/>
    <w:rsid w:val="007A330C"/>
    <w:rsid w:val="007A4093"/>
    <w:rsid w:val="007A582B"/>
    <w:rsid w:val="007A5930"/>
    <w:rsid w:val="007A5B14"/>
    <w:rsid w:val="007A640C"/>
    <w:rsid w:val="007A68DA"/>
    <w:rsid w:val="007B09DF"/>
    <w:rsid w:val="007B0E3A"/>
    <w:rsid w:val="007B1371"/>
    <w:rsid w:val="007B17F6"/>
    <w:rsid w:val="007B1908"/>
    <w:rsid w:val="007B1BC9"/>
    <w:rsid w:val="007B297D"/>
    <w:rsid w:val="007B29D0"/>
    <w:rsid w:val="007B3892"/>
    <w:rsid w:val="007B3BD1"/>
    <w:rsid w:val="007B5552"/>
    <w:rsid w:val="007B6EE8"/>
    <w:rsid w:val="007B7862"/>
    <w:rsid w:val="007C081A"/>
    <w:rsid w:val="007C0C49"/>
    <w:rsid w:val="007C0FB0"/>
    <w:rsid w:val="007C11C0"/>
    <w:rsid w:val="007C1618"/>
    <w:rsid w:val="007C17F9"/>
    <w:rsid w:val="007C18BC"/>
    <w:rsid w:val="007C1D17"/>
    <w:rsid w:val="007C2A02"/>
    <w:rsid w:val="007C2B8C"/>
    <w:rsid w:val="007C2CD9"/>
    <w:rsid w:val="007C346D"/>
    <w:rsid w:val="007C3568"/>
    <w:rsid w:val="007C4A55"/>
    <w:rsid w:val="007C4D78"/>
    <w:rsid w:val="007C52C6"/>
    <w:rsid w:val="007C5654"/>
    <w:rsid w:val="007C63B5"/>
    <w:rsid w:val="007C64B7"/>
    <w:rsid w:val="007C7080"/>
    <w:rsid w:val="007D0071"/>
    <w:rsid w:val="007D0DDD"/>
    <w:rsid w:val="007D11FB"/>
    <w:rsid w:val="007D30C3"/>
    <w:rsid w:val="007D31E2"/>
    <w:rsid w:val="007D3CE6"/>
    <w:rsid w:val="007D41A3"/>
    <w:rsid w:val="007D4460"/>
    <w:rsid w:val="007D4C95"/>
    <w:rsid w:val="007D4F56"/>
    <w:rsid w:val="007D53F6"/>
    <w:rsid w:val="007D57EC"/>
    <w:rsid w:val="007D5864"/>
    <w:rsid w:val="007D7C73"/>
    <w:rsid w:val="007E0348"/>
    <w:rsid w:val="007E0464"/>
    <w:rsid w:val="007E0B50"/>
    <w:rsid w:val="007E1084"/>
    <w:rsid w:val="007E1F21"/>
    <w:rsid w:val="007E2834"/>
    <w:rsid w:val="007E29D4"/>
    <w:rsid w:val="007E2A54"/>
    <w:rsid w:val="007E3BE9"/>
    <w:rsid w:val="007E47F9"/>
    <w:rsid w:val="007E4A19"/>
    <w:rsid w:val="007E4D92"/>
    <w:rsid w:val="007E50B2"/>
    <w:rsid w:val="007E522A"/>
    <w:rsid w:val="007E53E0"/>
    <w:rsid w:val="007E5B81"/>
    <w:rsid w:val="007E62F4"/>
    <w:rsid w:val="007E6457"/>
    <w:rsid w:val="007E684C"/>
    <w:rsid w:val="007E6FFC"/>
    <w:rsid w:val="007E7CE1"/>
    <w:rsid w:val="007E7E3C"/>
    <w:rsid w:val="007F000C"/>
    <w:rsid w:val="007F01B9"/>
    <w:rsid w:val="007F0ABF"/>
    <w:rsid w:val="007F0F07"/>
    <w:rsid w:val="007F0F87"/>
    <w:rsid w:val="007F1745"/>
    <w:rsid w:val="007F2764"/>
    <w:rsid w:val="007F3062"/>
    <w:rsid w:val="007F38E1"/>
    <w:rsid w:val="007F397F"/>
    <w:rsid w:val="007F3A6A"/>
    <w:rsid w:val="007F3C49"/>
    <w:rsid w:val="007F4AEA"/>
    <w:rsid w:val="007F612A"/>
    <w:rsid w:val="007F6506"/>
    <w:rsid w:val="007F6786"/>
    <w:rsid w:val="007F6BD9"/>
    <w:rsid w:val="007F766F"/>
    <w:rsid w:val="007F792C"/>
    <w:rsid w:val="007F7A21"/>
    <w:rsid w:val="007F7E7E"/>
    <w:rsid w:val="008009BA"/>
    <w:rsid w:val="00801C7A"/>
    <w:rsid w:val="00801F79"/>
    <w:rsid w:val="0080230D"/>
    <w:rsid w:val="0080230F"/>
    <w:rsid w:val="00803549"/>
    <w:rsid w:val="008036E2"/>
    <w:rsid w:val="00805770"/>
    <w:rsid w:val="00805B1F"/>
    <w:rsid w:val="008066FD"/>
    <w:rsid w:val="0080686C"/>
    <w:rsid w:val="00810321"/>
    <w:rsid w:val="00810569"/>
    <w:rsid w:val="008108B6"/>
    <w:rsid w:val="00810BF3"/>
    <w:rsid w:val="00810CF6"/>
    <w:rsid w:val="00811215"/>
    <w:rsid w:val="0081126A"/>
    <w:rsid w:val="008113C1"/>
    <w:rsid w:val="00811EDC"/>
    <w:rsid w:val="00812468"/>
    <w:rsid w:val="00813950"/>
    <w:rsid w:val="00814ECF"/>
    <w:rsid w:val="00815CD5"/>
    <w:rsid w:val="00815F4E"/>
    <w:rsid w:val="00816A20"/>
    <w:rsid w:val="00816F78"/>
    <w:rsid w:val="00817B41"/>
    <w:rsid w:val="00817C31"/>
    <w:rsid w:val="008202F6"/>
    <w:rsid w:val="008206F5"/>
    <w:rsid w:val="008220EF"/>
    <w:rsid w:val="00822C1E"/>
    <w:rsid w:val="00822EB5"/>
    <w:rsid w:val="00823A5E"/>
    <w:rsid w:val="008243EB"/>
    <w:rsid w:val="00824CEB"/>
    <w:rsid w:val="0082540A"/>
    <w:rsid w:val="008254A9"/>
    <w:rsid w:val="008257A5"/>
    <w:rsid w:val="00825EAA"/>
    <w:rsid w:val="00825FCF"/>
    <w:rsid w:val="00826345"/>
    <w:rsid w:val="00826688"/>
    <w:rsid w:val="008305D8"/>
    <w:rsid w:val="00831231"/>
    <w:rsid w:val="00831B2E"/>
    <w:rsid w:val="00831CB3"/>
    <w:rsid w:val="00832112"/>
    <w:rsid w:val="0083282C"/>
    <w:rsid w:val="00832DB4"/>
    <w:rsid w:val="00833038"/>
    <w:rsid w:val="00834300"/>
    <w:rsid w:val="008343B3"/>
    <w:rsid w:val="0083506F"/>
    <w:rsid w:val="00836DA8"/>
    <w:rsid w:val="00840334"/>
    <w:rsid w:val="0084087F"/>
    <w:rsid w:val="00840FC9"/>
    <w:rsid w:val="008410DB"/>
    <w:rsid w:val="008418C8"/>
    <w:rsid w:val="00841B62"/>
    <w:rsid w:val="00843D3A"/>
    <w:rsid w:val="008444F5"/>
    <w:rsid w:val="00845330"/>
    <w:rsid w:val="00845403"/>
    <w:rsid w:val="00845780"/>
    <w:rsid w:val="008457FD"/>
    <w:rsid w:val="00847156"/>
    <w:rsid w:val="00847241"/>
    <w:rsid w:val="00847517"/>
    <w:rsid w:val="008476BE"/>
    <w:rsid w:val="00847B40"/>
    <w:rsid w:val="00847E4A"/>
    <w:rsid w:val="0085038A"/>
    <w:rsid w:val="0085160B"/>
    <w:rsid w:val="00851EB4"/>
    <w:rsid w:val="00852F1C"/>
    <w:rsid w:val="00853369"/>
    <w:rsid w:val="0085368E"/>
    <w:rsid w:val="00853F67"/>
    <w:rsid w:val="008540E0"/>
    <w:rsid w:val="008543AD"/>
    <w:rsid w:val="00854C1B"/>
    <w:rsid w:val="0085554A"/>
    <w:rsid w:val="008558A8"/>
    <w:rsid w:val="00855ADC"/>
    <w:rsid w:val="00855B90"/>
    <w:rsid w:val="008566EF"/>
    <w:rsid w:val="008571C3"/>
    <w:rsid w:val="00857235"/>
    <w:rsid w:val="008577CC"/>
    <w:rsid w:val="0085795E"/>
    <w:rsid w:val="00860722"/>
    <w:rsid w:val="00860A16"/>
    <w:rsid w:val="00860A9C"/>
    <w:rsid w:val="00860AEA"/>
    <w:rsid w:val="00862509"/>
    <w:rsid w:val="008625DC"/>
    <w:rsid w:val="00862A54"/>
    <w:rsid w:val="008634AA"/>
    <w:rsid w:val="00863A46"/>
    <w:rsid w:val="00863A51"/>
    <w:rsid w:val="00863C5F"/>
    <w:rsid w:val="00864CDD"/>
    <w:rsid w:val="00865BF7"/>
    <w:rsid w:val="00865D63"/>
    <w:rsid w:val="00866355"/>
    <w:rsid w:val="008663E3"/>
    <w:rsid w:val="00866447"/>
    <w:rsid w:val="0086767D"/>
    <w:rsid w:val="00867FB0"/>
    <w:rsid w:val="00870129"/>
    <w:rsid w:val="00871174"/>
    <w:rsid w:val="00871601"/>
    <w:rsid w:val="00871E8D"/>
    <w:rsid w:val="008727DC"/>
    <w:rsid w:val="00872874"/>
    <w:rsid w:val="00873411"/>
    <w:rsid w:val="00873646"/>
    <w:rsid w:val="00874376"/>
    <w:rsid w:val="00874EDE"/>
    <w:rsid w:val="00874F40"/>
    <w:rsid w:val="008754A8"/>
    <w:rsid w:val="0087617E"/>
    <w:rsid w:val="008762FC"/>
    <w:rsid w:val="00876553"/>
    <w:rsid w:val="00876931"/>
    <w:rsid w:val="0087714B"/>
    <w:rsid w:val="0088132B"/>
    <w:rsid w:val="008816C7"/>
    <w:rsid w:val="008819F0"/>
    <w:rsid w:val="00881AA0"/>
    <w:rsid w:val="0088284E"/>
    <w:rsid w:val="00882939"/>
    <w:rsid w:val="00882B8B"/>
    <w:rsid w:val="00882BE7"/>
    <w:rsid w:val="00883565"/>
    <w:rsid w:val="008835A8"/>
    <w:rsid w:val="00883D42"/>
    <w:rsid w:val="00883F34"/>
    <w:rsid w:val="008840B9"/>
    <w:rsid w:val="00884D80"/>
    <w:rsid w:val="008851C6"/>
    <w:rsid w:val="008854F2"/>
    <w:rsid w:val="00885839"/>
    <w:rsid w:val="00886759"/>
    <w:rsid w:val="00887326"/>
    <w:rsid w:val="00887355"/>
    <w:rsid w:val="0088767C"/>
    <w:rsid w:val="0089001B"/>
    <w:rsid w:val="00890ACF"/>
    <w:rsid w:val="00891F5A"/>
    <w:rsid w:val="00892153"/>
    <w:rsid w:val="00892248"/>
    <w:rsid w:val="00893E28"/>
    <w:rsid w:val="00893F94"/>
    <w:rsid w:val="00894C6B"/>
    <w:rsid w:val="00895427"/>
    <w:rsid w:val="008959C3"/>
    <w:rsid w:val="00895AFC"/>
    <w:rsid w:val="00896061"/>
    <w:rsid w:val="00896711"/>
    <w:rsid w:val="008A0201"/>
    <w:rsid w:val="008A0478"/>
    <w:rsid w:val="008A09EE"/>
    <w:rsid w:val="008A1976"/>
    <w:rsid w:val="008A2029"/>
    <w:rsid w:val="008A2853"/>
    <w:rsid w:val="008A3438"/>
    <w:rsid w:val="008A3E58"/>
    <w:rsid w:val="008A441A"/>
    <w:rsid w:val="008A48AD"/>
    <w:rsid w:val="008A4AC3"/>
    <w:rsid w:val="008A591C"/>
    <w:rsid w:val="008A5F3F"/>
    <w:rsid w:val="008A6032"/>
    <w:rsid w:val="008A65F4"/>
    <w:rsid w:val="008A6703"/>
    <w:rsid w:val="008A6721"/>
    <w:rsid w:val="008A6F4D"/>
    <w:rsid w:val="008B1495"/>
    <w:rsid w:val="008B189E"/>
    <w:rsid w:val="008B1AEA"/>
    <w:rsid w:val="008B1EB8"/>
    <w:rsid w:val="008B2A6B"/>
    <w:rsid w:val="008B2D31"/>
    <w:rsid w:val="008B3108"/>
    <w:rsid w:val="008B4262"/>
    <w:rsid w:val="008B4326"/>
    <w:rsid w:val="008B46FC"/>
    <w:rsid w:val="008B4F7A"/>
    <w:rsid w:val="008B5E6E"/>
    <w:rsid w:val="008B5EB6"/>
    <w:rsid w:val="008B6469"/>
    <w:rsid w:val="008B68C0"/>
    <w:rsid w:val="008B6A67"/>
    <w:rsid w:val="008B6AFC"/>
    <w:rsid w:val="008B6E2D"/>
    <w:rsid w:val="008B6F50"/>
    <w:rsid w:val="008B7221"/>
    <w:rsid w:val="008B7DE0"/>
    <w:rsid w:val="008C035C"/>
    <w:rsid w:val="008C2BA9"/>
    <w:rsid w:val="008C31C3"/>
    <w:rsid w:val="008C373A"/>
    <w:rsid w:val="008C3AEB"/>
    <w:rsid w:val="008C4499"/>
    <w:rsid w:val="008C45D1"/>
    <w:rsid w:val="008C477A"/>
    <w:rsid w:val="008C47A7"/>
    <w:rsid w:val="008C48DC"/>
    <w:rsid w:val="008C67A6"/>
    <w:rsid w:val="008C794E"/>
    <w:rsid w:val="008D04BD"/>
    <w:rsid w:val="008D0AB6"/>
    <w:rsid w:val="008D10D2"/>
    <w:rsid w:val="008D16A7"/>
    <w:rsid w:val="008D1A97"/>
    <w:rsid w:val="008D1DBE"/>
    <w:rsid w:val="008D23AB"/>
    <w:rsid w:val="008D2995"/>
    <w:rsid w:val="008D3499"/>
    <w:rsid w:val="008D3D04"/>
    <w:rsid w:val="008D47DA"/>
    <w:rsid w:val="008D5161"/>
    <w:rsid w:val="008D5707"/>
    <w:rsid w:val="008D5788"/>
    <w:rsid w:val="008D70D5"/>
    <w:rsid w:val="008E04F8"/>
    <w:rsid w:val="008E2909"/>
    <w:rsid w:val="008E5092"/>
    <w:rsid w:val="008E5156"/>
    <w:rsid w:val="008E5774"/>
    <w:rsid w:val="008E5DC0"/>
    <w:rsid w:val="008E6C7E"/>
    <w:rsid w:val="008E6DED"/>
    <w:rsid w:val="008E7E11"/>
    <w:rsid w:val="008F0EF4"/>
    <w:rsid w:val="008F1742"/>
    <w:rsid w:val="008F1D8E"/>
    <w:rsid w:val="008F1F4D"/>
    <w:rsid w:val="008F422C"/>
    <w:rsid w:val="008F4A43"/>
    <w:rsid w:val="008F4A6D"/>
    <w:rsid w:val="008F5625"/>
    <w:rsid w:val="008F563F"/>
    <w:rsid w:val="008F5ABF"/>
    <w:rsid w:val="008F6570"/>
    <w:rsid w:val="008F7109"/>
    <w:rsid w:val="008F7465"/>
    <w:rsid w:val="009000BE"/>
    <w:rsid w:val="00900935"/>
    <w:rsid w:val="00900D1E"/>
    <w:rsid w:val="009012D0"/>
    <w:rsid w:val="0090199F"/>
    <w:rsid w:val="00901DAB"/>
    <w:rsid w:val="009020B9"/>
    <w:rsid w:val="00902DCF"/>
    <w:rsid w:val="00903525"/>
    <w:rsid w:val="0090382A"/>
    <w:rsid w:val="00903A00"/>
    <w:rsid w:val="00903ECE"/>
    <w:rsid w:val="00905D77"/>
    <w:rsid w:val="00905FA3"/>
    <w:rsid w:val="00906235"/>
    <w:rsid w:val="00906C0A"/>
    <w:rsid w:val="009075F4"/>
    <w:rsid w:val="009078CD"/>
    <w:rsid w:val="00907EC0"/>
    <w:rsid w:val="009116E4"/>
    <w:rsid w:val="009149B0"/>
    <w:rsid w:val="00914F44"/>
    <w:rsid w:val="00915331"/>
    <w:rsid w:val="00915AFD"/>
    <w:rsid w:val="00915B4B"/>
    <w:rsid w:val="00915DDA"/>
    <w:rsid w:val="00915DE3"/>
    <w:rsid w:val="00915E75"/>
    <w:rsid w:val="00916367"/>
    <w:rsid w:val="009168F1"/>
    <w:rsid w:val="00917441"/>
    <w:rsid w:val="00917AAB"/>
    <w:rsid w:val="00917D4E"/>
    <w:rsid w:val="00917E1D"/>
    <w:rsid w:val="00920450"/>
    <w:rsid w:val="00920487"/>
    <w:rsid w:val="009206DB"/>
    <w:rsid w:val="00920AD9"/>
    <w:rsid w:val="00920AEB"/>
    <w:rsid w:val="00920D51"/>
    <w:rsid w:val="0092139E"/>
    <w:rsid w:val="00921748"/>
    <w:rsid w:val="00921AD6"/>
    <w:rsid w:val="00921F72"/>
    <w:rsid w:val="00922189"/>
    <w:rsid w:val="009233FE"/>
    <w:rsid w:val="0092431E"/>
    <w:rsid w:val="00925142"/>
    <w:rsid w:val="0092607E"/>
    <w:rsid w:val="00926463"/>
    <w:rsid w:val="009266E3"/>
    <w:rsid w:val="00926C49"/>
    <w:rsid w:val="00926D9B"/>
    <w:rsid w:val="009270CC"/>
    <w:rsid w:val="009273C5"/>
    <w:rsid w:val="00927540"/>
    <w:rsid w:val="00927F15"/>
    <w:rsid w:val="00927FBD"/>
    <w:rsid w:val="0093023F"/>
    <w:rsid w:val="009319D4"/>
    <w:rsid w:val="009321CA"/>
    <w:rsid w:val="00932DE5"/>
    <w:rsid w:val="00933E03"/>
    <w:rsid w:val="00934091"/>
    <w:rsid w:val="00934E45"/>
    <w:rsid w:val="00934F41"/>
    <w:rsid w:val="00935490"/>
    <w:rsid w:val="00935815"/>
    <w:rsid w:val="00936FDF"/>
    <w:rsid w:val="0093767A"/>
    <w:rsid w:val="0094089B"/>
    <w:rsid w:val="00940D76"/>
    <w:rsid w:val="009432E9"/>
    <w:rsid w:val="0094377A"/>
    <w:rsid w:val="00943A8F"/>
    <w:rsid w:val="00943F54"/>
    <w:rsid w:val="0094425B"/>
    <w:rsid w:val="00944651"/>
    <w:rsid w:val="00944725"/>
    <w:rsid w:val="00944A9B"/>
    <w:rsid w:val="00944D48"/>
    <w:rsid w:val="00944E88"/>
    <w:rsid w:val="0094518C"/>
    <w:rsid w:val="00945220"/>
    <w:rsid w:val="0094539B"/>
    <w:rsid w:val="0094771E"/>
    <w:rsid w:val="00947758"/>
    <w:rsid w:val="00950781"/>
    <w:rsid w:val="00952FCE"/>
    <w:rsid w:val="009546AC"/>
    <w:rsid w:val="00956449"/>
    <w:rsid w:val="00956560"/>
    <w:rsid w:val="00956748"/>
    <w:rsid w:val="0095784F"/>
    <w:rsid w:val="00960B26"/>
    <w:rsid w:val="00960E05"/>
    <w:rsid w:val="00962499"/>
    <w:rsid w:val="009624E7"/>
    <w:rsid w:val="00962709"/>
    <w:rsid w:val="00962A10"/>
    <w:rsid w:val="00963077"/>
    <w:rsid w:val="00964958"/>
    <w:rsid w:val="00964DEE"/>
    <w:rsid w:val="00964ECA"/>
    <w:rsid w:val="00964EF1"/>
    <w:rsid w:val="0096524D"/>
    <w:rsid w:val="00965CAC"/>
    <w:rsid w:val="00966070"/>
    <w:rsid w:val="00966DD1"/>
    <w:rsid w:val="0096778A"/>
    <w:rsid w:val="00970285"/>
    <w:rsid w:val="009714FB"/>
    <w:rsid w:val="009719A2"/>
    <w:rsid w:val="00971D26"/>
    <w:rsid w:val="00973510"/>
    <w:rsid w:val="009741CF"/>
    <w:rsid w:val="00974565"/>
    <w:rsid w:val="009754EF"/>
    <w:rsid w:val="009755E9"/>
    <w:rsid w:val="00976568"/>
    <w:rsid w:val="00976664"/>
    <w:rsid w:val="009766CD"/>
    <w:rsid w:val="00976CB8"/>
    <w:rsid w:val="00976DF0"/>
    <w:rsid w:val="00976F9C"/>
    <w:rsid w:val="009777AE"/>
    <w:rsid w:val="00977B5E"/>
    <w:rsid w:val="00977C35"/>
    <w:rsid w:val="00977DB3"/>
    <w:rsid w:val="00981737"/>
    <w:rsid w:val="00981DFC"/>
    <w:rsid w:val="00982026"/>
    <w:rsid w:val="0098225F"/>
    <w:rsid w:val="00982844"/>
    <w:rsid w:val="0098284B"/>
    <w:rsid w:val="00982F6B"/>
    <w:rsid w:val="00983852"/>
    <w:rsid w:val="00983914"/>
    <w:rsid w:val="00983D68"/>
    <w:rsid w:val="00984180"/>
    <w:rsid w:val="00985E5B"/>
    <w:rsid w:val="00986C67"/>
    <w:rsid w:val="009870DB"/>
    <w:rsid w:val="009871CA"/>
    <w:rsid w:val="009876BD"/>
    <w:rsid w:val="009903AA"/>
    <w:rsid w:val="00990C78"/>
    <w:rsid w:val="0099305B"/>
    <w:rsid w:val="009940CB"/>
    <w:rsid w:val="009954C1"/>
    <w:rsid w:val="0099576C"/>
    <w:rsid w:val="0099680A"/>
    <w:rsid w:val="00996E1F"/>
    <w:rsid w:val="009A1345"/>
    <w:rsid w:val="009A1A0E"/>
    <w:rsid w:val="009A1C0B"/>
    <w:rsid w:val="009A2D46"/>
    <w:rsid w:val="009A4C45"/>
    <w:rsid w:val="009A501E"/>
    <w:rsid w:val="009A5219"/>
    <w:rsid w:val="009A5256"/>
    <w:rsid w:val="009A592B"/>
    <w:rsid w:val="009A6512"/>
    <w:rsid w:val="009A7B87"/>
    <w:rsid w:val="009A7CD0"/>
    <w:rsid w:val="009B0101"/>
    <w:rsid w:val="009B05DD"/>
    <w:rsid w:val="009B06C9"/>
    <w:rsid w:val="009B08D7"/>
    <w:rsid w:val="009B1240"/>
    <w:rsid w:val="009B15CE"/>
    <w:rsid w:val="009B2367"/>
    <w:rsid w:val="009B3470"/>
    <w:rsid w:val="009B3A19"/>
    <w:rsid w:val="009B3BB5"/>
    <w:rsid w:val="009B3E88"/>
    <w:rsid w:val="009B40F7"/>
    <w:rsid w:val="009B4457"/>
    <w:rsid w:val="009B48F6"/>
    <w:rsid w:val="009B5717"/>
    <w:rsid w:val="009B5747"/>
    <w:rsid w:val="009B5B03"/>
    <w:rsid w:val="009B6328"/>
    <w:rsid w:val="009B640F"/>
    <w:rsid w:val="009B6810"/>
    <w:rsid w:val="009B6EB4"/>
    <w:rsid w:val="009B7E25"/>
    <w:rsid w:val="009C043D"/>
    <w:rsid w:val="009C0B80"/>
    <w:rsid w:val="009C0CDA"/>
    <w:rsid w:val="009C11A8"/>
    <w:rsid w:val="009C2105"/>
    <w:rsid w:val="009C2136"/>
    <w:rsid w:val="009C227B"/>
    <w:rsid w:val="009C2964"/>
    <w:rsid w:val="009C3F66"/>
    <w:rsid w:val="009C40B9"/>
    <w:rsid w:val="009C40F8"/>
    <w:rsid w:val="009C4A84"/>
    <w:rsid w:val="009C523E"/>
    <w:rsid w:val="009C54D1"/>
    <w:rsid w:val="009C54E2"/>
    <w:rsid w:val="009C6933"/>
    <w:rsid w:val="009C75E8"/>
    <w:rsid w:val="009C7736"/>
    <w:rsid w:val="009D046B"/>
    <w:rsid w:val="009D0B97"/>
    <w:rsid w:val="009D0EAF"/>
    <w:rsid w:val="009D168A"/>
    <w:rsid w:val="009D18B0"/>
    <w:rsid w:val="009D1BF7"/>
    <w:rsid w:val="009D1CF3"/>
    <w:rsid w:val="009D21CD"/>
    <w:rsid w:val="009D2C37"/>
    <w:rsid w:val="009D2DA2"/>
    <w:rsid w:val="009D4B4D"/>
    <w:rsid w:val="009D571D"/>
    <w:rsid w:val="009D5B8E"/>
    <w:rsid w:val="009D63EF"/>
    <w:rsid w:val="009D645B"/>
    <w:rsid w:val="009D7262"/>
    <w:rsid w:val="009D7D72"/>
    <w:rsid w:val="009D7DA1"/>
    <w:rsid w:val="009E04E0"/>
    <w:rsid w:val="009E11C1"/>
    <w:rsid w:val="009E19D0"/>
    <w:rsid w:val="009E22D3"/>
    <w:rsid w:val="009E38C1"/>
    <w:rsid w:val="009E3BF5"/>
    <w:rsid w:val="009E487F"/>
    <w:rsid w:val="009E511A"/>
    <w:rsid w:val="009E5943"/>
    <w:rsid w:val="009E5961"/>
    <w:rsid w:val="009E5D8C"/>
    <w:rsid w:val="009E62C7"/>
    <w:rsid w:val="009E717E"/>
    <w:rsid w:val="009E79EF"/>
    <w:rsid w:val="009E7E1F"/>
    <w:rsid w:val="009F048A"/>
    <w:rsid w:val="009F126C"/>
    <w:rsid w:val="009F2C32"/>
    <w:rsid w:val="009F359A"/>
    <w:rsid w:val="009F4D39"/>
    <w:rsid w:val="009F5117"/>
    <w:rsid w:val="009F5BC5"/>
    <w:rsid w:val="009F5D01"/>
    <w:rsid w:val="009F6911"/>
    <w:rsid w:val="009F7698"/>
    <w:rsid w:val="00A02C38"/>
    <w:rsid w:val="00A03579"/>
    <w:rsid w:val="00A03E2A"/>
    <w:rsid w:val="00A04197"/>
    <w:rsid w:val="00A0485F"/>
    <w:rsid w:val="00A04882"/>
    <w:rsid w:val="00A04908"/>
    <w:rsid w:val="00A04FFE"/>
    <w:rsid w:val="00A07868"/>
    <w:rsid w:val="00A07AAE"/>
    <w:rsid w:val="00A07CE4"/>
    <w:rsid w:val="00A102C0"/>
    <w:rsid w:val="00A105B2"/>
    <w:rsid w:val="00A1074C"/>
    <w:rsid w:val="00A10B80"/>
    <w:rsid w:val="00A1199B"/>
    <w:rsid w:val="00A11C55"/>
    <w:rsid w:val="00A127C7"/>
    <w:rsid w:val="00A12E90"/>
    <w:rsid w:val="00A1331A"/>
    <w:rsid w:val="00A13D0D"/>
    <w:rsid w:val="00A14E9B"/>
    <w:rsid w:val="00A14F82"/>
    <w:rsid w:val="00A15B04"/>
    <w:rsid w:val="00A15D90"/>
    <w:rsid w:val="00A16EC2"/>
    <w:rsid w:val="00A207D9"/>
    <w:rsid w:val="00A20E46"/>
    <w:rsid w:val="00A21757"/>
    <w:rsid w:val="00A21B19"/>
    <w:rsid w:val="00A22C4D"/>
    <w:rsid w:val="00A23801"/>
    <w:rsid w:val="00A2392E"/>
    <w:rsid w:val="00A23AB8"/>
    <w:rsid w:val="00A24EFD"/>
    <w:rsid w:val="00A259AF"/>
    <w:rsid w:val="00A26858"/>
    <w:rsid w:val="00A26DCC"/>
    <w:rsid w:val="00A30201"/>
    <w:rsid w:val="00A30257"/>
    <w:rsid w:val="00A30361"/>
    <w:rsid w:val="00A3235F"/>
    <w:rsid w:val="00A32454"/>
    <w:rsid w:val="00A32D94"/>
    <w:rsid w:val="00A32DAA"/>
    <w:rsid w:val="00A33145"/>
    <w:rsid w:val="00A336FE"/>
    <w:rsid w:val="00A33939"/>
    <w:rsid w:val="00A343C5"/>
    <w:rsid w:val="00A34918"/>
    <w:rsid w:val="00A35987"/>
    <w:rsid w:val="00A35D6D"/>
    <w:rsid w:val="00A36037"/>
    <w:rsid w:val="00A3646F"/>
    <w:rsid w:val="00A36DF7"/>
    <w:rsid w:val="00A36ECC"/>
    <w:rsid w:val="00A37B21"/>
    <w:rsid w:val="00A40D5C"/>
    <w:rsid w:val="00A412CC"/>
    <w:rsid w:val="00A421BB"/>
    <w:rsid w:val="00A42533"/>
    <w:rsid w:val="00A42964"/>
    <w:rsid w:val="00A43681"/>
    <w:rsid w:val="00A43A51"/>
    <w:rsid w:val="00A44D2A"/>
    <w:rsid w:val="00A44E3F"/>
    <w:rsid w:val="00A4585B"/>
    <w:rsid w:val="00A45D50"/>
    <w:rsid w:val="00A4611A"/>
    <w:rsid w:val="00A46376"/>
    <w:rsid w:val="00A471B1"/>
    <w:rsid w:val="00A4726D"/>
    <w:rsid w:val="00A47808"/>
    <w:rsid w:val="00A47E40"/>
    <w:rsid w:val="00A500E9"/>
    <w:rsid w:val="00A503B2"/>
    <w:rsid w:val="00A507A9"/>
    <w:rsid w:val="00A509AB"/>
    <w:rsid w:val="00A51554"/>
    <w:rsid w:val="00A51CEA"/>
    <w:rsid w:val="00A52E84"/>
    <w:rsid w:val="00A53B8C"/>
    <w:rsid w:val="00A543A7"/>
    <w:rsid w:val="00A55168"/>
    <w:rsid w:val="00A55632"/>
    <w:rsid w:val="00A55ECA"/>
    <w:rsid w:val="00A56141"/>
    <w:rsid w:val="00A56541"/>
    <w:rsid w:val="00A565B1"/>
    <w:rsid w:val="00A56700"/>
    <w:rsid w:val="00A57B4B"/>
    <w:rsid w:val="00A57C2D"/>
    <w:rsid w:val="00A57F51"/>
    <w:rsid w:val="00A60A38"/>
    <w:rsid w:val="00A60C6A"/>
    <w:rsid w:val="00A61733"/>
    <w:rsid w:val="00A61907"/>
    <w:rsid w:val="00A61EBE"/>
    <w:rsid w:val="00A6281B"/>
    <w:rsid w:val="00A62E50"/>
    <w:rsid w:val="00A633E8"/>
    <w:rsid w:val="00A63568"/>
    <w:rsid w:val="00A638A7"/>
    <w:rsid w:val="00A63B18"/>
    <w:rsid w:val="00A6417F"/>
    <w:rsid w:val="00A64CED"/>
    <w:rsid w:val="00A65662"/>
    <w:rsid w:val="00A6594E"/>
    <w:rsid w:val="00A65C14"/>
    <w:rsid w:val="00A66816"/>
    <w:rsid w:val="00A66FA3"/>
    <w:rsid w:val="00A676F9"/>
    <w:rsid w:val="00A677D8"/>
    <w:rsid w:val="00A7103F"/>
    <w:rsid w:val="00A712DB"/>
    <w:rsid w:val="00A71439"/>
    <w:rsid w:val="00A730C8"/>
    <w:rsid w:val="00A730E1"/>
    <w:rsid w:val="00A73492"/>
    <w:rsid w:val="00A73EA2"/>
    <w:rsid w:val="00A74172"/>
    <w:rsid w:val="00A744D9"/>
    <w:rsid w:val="00A74940"/>
    <w:rsid w:val="00A75CDD"/>
    <w:rsid w:val="00A76186"/>
    <w:rsid w:val="00A76409"/>
    <w:rsid w:val="00A76E9B"/>
    <w:rsid w:val="00A77651"/>
    <w:rsid w:val="00A777B9"/>
    <w:rsid w:val="00A77B45"/>
    <w:rsid w:val="00A8035A"/>
    <w:rsid w:val="00A80AF7"/>
    <w:rsid w:val="00A80BA4"/>
    <w:rsid w:val="00A80EE2"/>
    <w:rsid w:val="00A80F0E"/>
    <w:rsid w:val="00A80FFC"/>
    <w:rsid w:val="00A82456"/>
    <w:rsid w:val="00A8245C"/>
    <w:rsid w:val="00A825D1"/>
    <w:rsid w:val="00A8299E"/>
    <w:rsid w:val="00A82AB2"/>
    <w:rsid w:val="00A831C3"/>
    <w:rsid w:val="00A841F2"/>
    <w:rsid w:val="00A85CBD"/>
    <w:rsid w:val="00A85E62"/>
    <w:rsid w:val="00A85E99"/>
    <w:rsid w:val="00A8610E"/>
    <w:rsid w:val="00A865B7"/>
    <w:rsid w:val="00A8670B"/>
    <w:rsid w:val="00A873D3"/>
    <w:rsid w:val="00A87692"/>
    <w:rsid w:val="00A87A00"/>
    <w:rsid w:val="00A905BC"/>
    <w:rsid w:val="00A9062B"/>
    <w:rsid w:val="00A90E0C"/>
    <w:rsid w:val="00A917C2"/>
    <w:rsid w:val="00A923C5"/>
    <w:rsid w:val="00A93425"/>
    <w:rsid w:val="00A944B9"/>
    <w:rsid w:val="00A94E4A"/>
    <w:rsid w:val="00A95209"/>
    <w:rsid w:val="00A9564C"/>
    <w:rsid w:val="00A96619"/>
    <w:rsid w:val="00A966D1"/>
    <w:rsid w:val="00A96FCA"/>
    <w:rsid w:val="00A972D6"/>
    <w:rsid w:val="00A9741B"/>
    <w:rsid w:val="00A9783D"/>
    <w:rsid w:val="00AA0DFB"/>
    <w:rsid w:val="00AA1AB2"/>
    <w:rsid w:val="00AA1D12"/>
    <w:rsid w:val="00AA2266"/>
    <w:rsid w:val="00AA2888"/>
    <w:rsid w:val="00AA2CD6"/>
    <w:rsid w:val="00AA3A62"/>
    <w:rsid w:val="00AA3BC2"/>
    <w:rsid w:val="00AA5245"/>
    <w:rsid w:val="00AA56C8"/>
    <w:rsid w:val="00AA59C4"/>
    <w:rsid w:val="00AA6124"/>
    <w:rsid w:val="00AA7895"/>
    <w:rsid w:val="00AB0073"/>
    <w:rsid w:val="00AB0495"/>
    <w:rsid w:val="00AB091F"/>
    <w:rsid w:val="00AB0F12"/>
    <w:rsid w:val="00AB162E"/>
    <w:rsid w:val="00AB16C3"/>
    <w:rsid w:val="00AB22AD"/>
    <w:rsid w:val="00AB2508"/>
    <w:rsid w:val="00AB2D39"/>
    <w:rsid w:val="00AB2F70"/>
    <w:rsid w:val="00AB3F95"/>
    <w:rsid w:val="00AB41B5"/>
    <w:rsid w:val="00AB4932"/>
    <w:rsid w:val="00AB70BE"/>
    <w:rsid w:val="00AB7772"/>
    <w:rsid w:val="00AB7A51"/>
    <w:rsid w:val="00AB7B80"/>
    <w:rsid w:val="00AC0032"/>
    <w:rsid w:val="00AC132C"/>
    <w:rsid w:val="00AC274A"/>
    <w:rsid w:val="00AC294F"/>
    <w:rsid w:val="00AC2ED0"/>
    <w:rsid w:val="00AC2EDD"/>
    <w:rsid w:val="00AC3439"/>
    <w:rsid w:val="00AC3867"/>
    <w:rsid w:val="00AC441D"/>
    <w:rsid w:val="00AC455A"/>
    <w:rsid w:val="00AC4B30"/>
    <w:rsid w:val="00AC5191"/>
    <w:rsid w:val="00AC5F4A"/>
    <w:rsid w:val="00AC6525"/>
    <w:rsid w:val="00AC67A2"/>
    <w:rsid w:val="00AC69EF"/>
    <w:rsid w:val="00AC7624"/>
    <w:rsid w:val="00AC79A0"/>
    <w:rsid w:val="00AC7BB7"/>
    <w:rsid w:val="00AD1CA2"/>
    <w:rsid w:val="00AD1CBF"/>
    <w:rsid w:val="00AD23B2"/>
    <w:rsid w:val="00AD3A79"/>
    <w:rsid w:val="00AD439F"/>
    <w:rsid w:val="00AD5396"/>
    <w:rsid w:val="00AD5D59"/>
    <w:rsid w:val="00AD6180"/>
    <w:rsid w:val="00AD6ABF"/>
    <w:rsid w:val="00AD6F5D"/>
    <w:rsid w:val="00AD7569"/>
    <w:rsid w:val="00AD778C"/>
    <w:rsid w:val="00AD7B91"/>
    <w:rsid w:val="00AD7D76"/>
    <w:rsid w:val="00AD7DAD"/>
    <w:rsid w:val="00AE02C3"/>
    <w:rsid w:val="00AE04A6"/>
    <w:rsid w:val="00AE17A6"/>
    <w:rsid w:val="00AE17C0"/>
    <w:rsid w:val="00AE1A96"/>
    <w:rsid w:val="00AE25FB"/>
    <w:rsid w:val="00AE3E1D"/>
    <w:rsid w:val="00AE442A"/>
    <w:rsid w:val="00AE4C2B"/>
    <w:rsid w:val="00AE5655"/>
    <w:rsid w:val="00AE57C2"/>
    <w:rsid w:val="00AE5E6B"/>
    <w:rsid w:val="00AE65FD"/>
    <w:rsid w:val="00AF0331"/>
    <w:rsid w:val="00AF0787"/>
    <w:rsid w:val="00AF0986"/>
    <w:rsid w:val="00AF1A50"/>
    <w:rsid w:val="00AF25A5"/>
    <w:rsid w:val="00AF27FD"/>
    <w:rsid w:val="00AF2F1C"/>
    <w:rsid w:val="00AF30B8"/>
    <w:rsid w:val="00AF33D3"/>
    <w:rsid w:val="00AF3445"/>
    <w:rsid w:val="00AF3ABB"/>
    <w:rsid w:val="00AF48C0"/>
    <w:rsid w:val="00AF4D78"/>
    <w:rsid w:val="00AF4F56"/>
    <w:rsid w:val="00AF578C"/>
    <w:rsid w:val="00AF5C8C"/>
    <w:rsid w:val="00AF60EA"/>
    <w:rsid w:val="00AF67E1"/>
    <w:rsid w:val="00AF6D17"/>
    <w:rsid w:val="00B00032"/>
    <w:rsid w:val="00B0062B"/>
    <w:rsid w:val="00B00C0D"/>
    <w:rsid w:val="00B00DE7"/>
    <w:rsid w:val="00B00F3F"/>
    <w:rsid w:val="00B01464"/>
    <w:rsid w:val="00B01F7E"/>
    <w:rsid w:val="00B025CC"/>
    <w:rsid w:val="00B02E95"/>
    <w:rsid w:val="00B033B8"/>
    <w:rsid w:val="00B042ED"/>
    <w:rsid w:val="00B0484F"/>
    <w:rsid w:val="00B0509F"/>
    <w:rsid w:val="00B05493"/>
    <w:rsid w:val="00B05D47"/>
    <w:rsid w:val="00B05F84"/>
    <w:rsid w:val="00B0638D"/>
    <w:rsid w:val="00B06AC3"/>
    <w:rsid w:val="00B07ACA"/>
    <w:rsid w:val="00B07BA2"/>
    <w:rsid w:val="00B11282"/>
    <w:rsid w:val="00B12282"/>
    <w:rsid w:val="00B128CE"/>
    <w:rsid w:val="00B1298D"/>
    <w:rsid w:val="00B13224"/>
    <w:rsid w:val="00B13B03"/>
    <w:rsid w:val="00B14EFF"/>
    <w:rsid w:val="00B154C8"/>
    <w:rsid w:val="00B169CC"/>
    <w:rsid w:val="00B1729D"/>
    <w:rsid w:val="00B220FD"/>
    <w:rsid w:val="00B22254"/>
    <w:rsid w:val="00B22B4F"/>
    <w:rsid w:val="00B22F64"/>
    <w:rsid w:val="00B231FA"/>
    <w:rsid w:val="00B23239"/>
    <w:rsid w:val="00B23352"/>
    <w:rsid w:val="00B23393"/>
    <w:rsid w:val="00B23B17"/>
    <w:rsid w:val="00B24236"/>
    <w:rsid w:val="00B25146"/>
    <w:rsid w:val="00B25173"/>
    <w:rsid w:val="00B25652"/>
    <w:rsid w:val="00B25E33"/>
    <w:rsid w:val="00B25ED8"/>
    <w:rsid w:val="00B30A87"/>
    <w:rsid w:val="00B313BD"/>
    <w:rsid w:val="00B315AF"/>
    <w:rsid w:val="00B3184F"/>
    <w:rsid w:val="00B325FF"/>
    <w:rsid w:val="00B32BD3"/>
    <w:rsid w:val="00B32FED"/>
    <w:rsid w:val="00B33327"/>
    <w:rsid w:val="00B335D1"/>
    <w:rsid w:val="00B35713"/>
    <w:rsid w:val="00B3616C"/>
    <w:rsid w:val="00B363AD"/>
    <w:rsid w:val="00B36642"/>
    <w:rsid w:val="00B36666"/>
    <w:rsid w:val="00B36983"/>
    <w:rsid w:val="00B36EF4"/>
    <w:rsid w:val="00B378AA"/>
    <w:rsid w:val="00B40C8E"/>
    <w:rsid w:val="00B41829"/>
    <w:rsid w:val="00B419CD"/>
    <w:rsid w:val="00B42029"/>
    <w:rsid w:val="00B42A2A"/>
    <w:rsid w:val="00B4416D"/>
    <w:rsid w:val="00B44558"/>
    <w:rsid w:val="00B446BE"/>
    <w:rsid w:val="00B44C49"/>
    <w:rsid w:val="00B44CA3"/>
    <w:rsid w:val="00B45319"/>
    <w:rsid w:val="00B453A6"/>
    <w:rsid w:val="00B45C71"/>
    <w:rsid w:val="00B4666F"/>
    <w:rsid w:val="00B473EF"/>
    <w:rsid w:val="00B47633"/>
    <w:rsid w:val="00B47672"/>
    <w:rsid w:val="00B47AF3"/>
    <w:rsid w:val="00B5010A"/>
    <w:rsid w:val="00B5014F"/>
    <w:rsid w:val="00B50276"/>
    <w:rsid w:val="00B51E69"/>
    <w:rsid w:val="00B521C4"/>
    <w:rsid w:val="00B52514"/>
    <w:rsid w:val="00B53218"/>
    <w:rsid w:val="00B53983"/>
    <w:rsid w:val="00B541AA"/>
    <w:rsid w:val="00B55062"/>
    <w:rsid w:val="00B55376"/>
    <w:rsid w:val="00B558B0"/>
    <w:rsid w:val="00B55BBF"/>
    <w:rsid w:val="00B5619D"/>
    <w:rsid w:val="00B562E0"/>
    <w:rsid w:val="00B571E1"/>
    <w:rsid w:val="00B573C6"/>
    <w:rsid w:val="00B57530"/>
    <w:rsid w:val="00B602D2"/>
    <w:rsid w:val="00B61174"/>
    <w:rsid w:val="00B616E2"/>
    <w:rsid w:val="00B621DA"/>
    <w:rsid w:val="00B6275C"/>
    <w:rsid w:val="00B63197"/>
    <w:rsid w:val="00B63820"/>
    <w:rsid w:val="00B63BB8"/>
    <w:rsid w:val="00B63EAD"/>
    <w:rsid w:val="00B652D0"/>
    <w:rsid w:val="00B65C5C"/>
    <w:rsid w:val="00B672A8"/>
    <w:rsid w:val="00B6736F"/>
    <w:rsid w:val="00B677EB"/>
    <w:rsid w:val="00B67F89"/>
    <w:rsid w:val="00B704FF"/>
    <w:rsid w:val="00B70553"/>
    <w:rsid w:val="00B709D6"/>
    <w:rsid w:val="00B7138B"/>
    <w:rsid w:val="00B723EF"/>
    <w:rsid w:val="00B726DF"/>
    <w:rsid w:val="00B72BDB"/>
    <w:rsid w:val="00B72EF9"/>
    <w:rsid w:val="00B73577"/>
    <w:rsid w:val="00B73785"/>
    <w:rsid w:val="00B73AC1"/>
    <w:rsid w:val="00B7489F"/>
    <w:rsid w:val="00B75C1E"/>
    <w:rsid w:val="00B75E5C"/>
    <w:rsid w:val="00B77A80"/>
    <w:rsid w:val="00B804BA"/>
    <w:rsid w:val="00B806F9"/>
    <w:rsid w:val="00B80811"/>
    <w:rsid w:val="00B814B7"/>
    <w:rsid w:val="00B81C05"/>
    <w:rsid w:val="00B82167"/>
    <w:rsid w:val="00B82FFB"/>
    <w:rsid w:val="00B83312"/>
    <w:rsid w:val="00B83810"/>
    <w:rsid w:val="00B83884"/>
    <w:rsid w:val="00B83B0B"/>
    <w:rsid w:val="00B83BCD"/>
    <w:rsid w:val="00B83DE4"/>
    <w:rsid w:val="00B83E83"/>
    <w:rsid w:val="00B8479A"/>
    <w:rsid w:val="00B85769"/>
    <w:rsid w:val="00B860F1"/>
    <w:rsid w:val="00B86B78"/>
    <w:rsid w:val="00B8761E"/>
    <w:rsid w:val="00B87FC2"/>
    <w:rsid w:val="00B9018F"/>
    <w:rsid w:val="00B90ECD"/>
    <w:rsid w:val="00B91F36"/>
    <w:rsid w:val="00B926E7"/>
    <w:rsid w:val="00B92E0D"/>
    <w:rsid w:val="00B93B80"/>
    <w:rsid w:val="00B94196"/>
    <w:rsid w:val="00B94238"/>
    <w:rsid w:val="00B9429C"/>
    <w:rsid w:val="00B942DE"/>
    <w:rsid w:val="00B961AF"/>
    <w:rsid w:val="00B9647E"/>
    <w:rsid w:val="00B96DAF"/>
    <w:rsid w:val="00B97043"/>
    <w:rsid w:val="00BA0CD4"/>
    <w:rsid w:val="00BA167B"/>
    <w:rsid w:val="00BA19F2"/>
    <w:rsid w:val="00BA1C84"/>
    <w:rsid w:val="00BA1E77"/>
    <w:rsid w:val="00BA1FA5"/>
    <w:rsid w:val="00BA2D45"/>
    <w:rsid w:val="00BA3228"/>
    <w:rsid w:val="00BA33AD"/>
    <w:rsid w:val="00BA3C6D"/>
    <w:rsid w:val="00BA3E18"/>
    <w:rsid w:val="00BA4779"/>
    <w:rsid w:val="00BA4EC2"/>
    <w:rsid w:val="00BA51F0"/>
    <w:rsid w:val="00BA6220"/>
    <w:rsid w:val="00BA66D6"/>
    <w:rsid w:val="00BA6889"/>
    <w:rsid w:val="00BA6D02"/>
    <w:rsid w:val="00BA6DF6"/>
    <w:rsid w:val="00BA74A2"/>
    <w:rsid w:val="00BA755A"/>
    <w:rsid w:val="00BB0DE7"/>
    <w:rsid w:val="00BB0EB3"/>
    <w:rsid w:val="00BB1227"/>
    <w:rsid w:val="00BB18A9"/>
    <w:rsid w:val="00BB1DEB"/>
    <w:rsid w:val="00BB2078"/>
    <w:rsid w:val="00BB2208"/>
    <w:rsid w:val="00BB2E6B"/>
    <w:rsid w:val="00BB32C8"/>
    <w:rsid w:val="00BB3343"/>
    <w:rsid w:val="00BB4E8E"/>
    <w:rsid w:val="00BB58D3"/>
    <w:rsid w:val="00BB5A1A"/>
    <w:rsid w:val="00BB6057"/>
    <w:rsid w:val="00BB6707"/>
    <w:rsid w:val="00BB6D68"/>
    <w:rsid w:val="00BB7F09"/>
    <w:rsid w:val="00BC0069"/>
    <w:rsid w:val="00BC018D"/>
    <w:rsid w:val="00BC04E5"/>
    <w:rsid w:val="00BC244D"/>
    <w:rsid w:val="00BC250F"/>
    <w:rsid w:val="00BC2F3B"/>
    <w:rsid w:val="00BC373B"/>
    <w:rsid w:val="00BC3927"/>
    <w:rsid w:val="00BC3AD5"/>
    <w:rsid w:val="00BC3B2E"/>
    <w:rsid w:val="00BC47A0"/>
    <w:rsid w:val="00BC4897"/>
    <w:rsid w:val="00BC4DF0"/>
    <w:rsid w:val="00BC5D89"/>
    <w:rsid w:val="00BC62B2"/>
    <w:rsid w:val="00BC7067"/>
    <w:rsid w:val="00BC7864"/>
    <w:rsid w:val="00BC78F9"/>
    <w:rsid w:val="00BC7D4F"/>
    <w:rsid w:val="00BD0A03"/>
    <w:rsid w:val="00BD0C82"/>
    <w:rsid w:val="00BD12AE"/>
    <w:rsid w:val="00BD137F"/>
    <w:rsid w:val="00BD1991"/>
    <w:rsid w:val="00BD2035"/>
    <w:rsid w:val="00BD233F"/>
    <w:rsid w:val="00BD2908"/>
    <w:rsid w:val="00BD2FD2"/>
    <w:rsid w:val="00BD3AFE"/>
    <w:rsid w:val="00BD3E38"/>
    <w:rsid w:val="00BD4272"/>
    <w:rsid w:val="00BD539F"/>
    <w:rsid w:val="00BD55F5"/>
    <w:rsid w:val="00BD572D"/>
    <w:rsid w:val="00BD5A19"/>
    <w:rsid w:val="00BD6439"/>
    <w:rsid w:val="00BD706B"/>
    <w:rsid w:val="00BD79FD"/>
    <w:rsid w:val="00BD7D26"/>
    <w:rsid w:val="00BD7EA9"/>
    <w:rsid w:val="00BE0586"/>
    <w:rsid w:val="00BE084B"/>
    <w:rsid w:val="00BE0BE0"/>
    <w:rsid w:val="00BE0DEB"/>
    <w:rsid w:val="00BE15AD"/>
    <w:rsid w:val="00BE1D29"/>
    <w:rsid w:val="00BE26E8"/>
    <w:rsid w:val="00BE35EB"/>
    <w:rsid w:val="00BE3ED2"/>
    <w:rsid w:val="00BE3F86"/>
    <w:rsid w:val="00BE42F1"/>
    <w:rsid w:val="00BE456A"/>
    <w:rsid w:val="00BE54EA"/>
    <w:rsid w:val="00BE599A"/>
    <w:rsid w:val="00BE5AFD"/>
    <w:rsid w:val="00BE5E8C"/>
    <w:rsid w:val="00BE653D"/>
    <w:rsid w:val="00BE71C8"/>
    <w:rsid w:val="00BF065A"/>
    <w:rsid w:val="00BF10D8"/>
    <w:rsid w:val="00BF1A43"/>
    <w:rsid w:val="00BF2112"/>
    <w:rsid w:val="00BF28D4"/>
    <w:rsid w:val="00BF2D75"/>
    <w:rsid w:val="00BF3642"/>
    <w:rsid w:val="00BF3AED"/>
    <w:rsid w:val="00BF4169"/>
    <w:rsid w:val="00BF42AB"/>
    <w:rsid w:val="00BF45FC"/>
    <w:rsid w:val="00BF465F"/>
    <w:rsid w:val="00BF48D1"/>
    <w:rsid w:val="00BF4941"/>
    <w:rsid w:val="00BF5441"/>
    <w:rsid w:val="00BF56C8"/>
    <w:rsid w:val="00BF5CA8"/>
    <w:rsid w:val="00BF609A"/>
    <w:rsid w:val="00BF719E"/>
    <w:rsid w:val="00C002AD"/>
    <w:rsid w:val="00C00A13"/>
    <w:rsid w:val="00C00E41"/>
    <w:rsid w:val="00C01890"/>
    <w:rsid w:val="00C018AD"/>
    <w:rsid w:val="00C02F01"/>
    <w:rsid w:val="00C0324F"/>
    <w:rsid w:val="00C054E9"/>
    <w:rsid w:val="00C05CE9"/>
    <w:rsid w:val="00C06534"/>
    <w:rsid w:val="00C06649"/>
    <w:rsid w:val="00C069C9"/>
    <w:rsid w:val="00C0708B"/>
    <w:rsid w:val="00C077F9"/>
    <w:rsid w:val="00C07BFA"/>
    <w:rsid w:val="00C07C96"/>
    <w:rsid w:val="00C100B6"/>
    <w:rsid w:val="00C1031F"/>
    <w:rsid w:val="00C10E0A"/>
    <w:rsid w:val="00C1114F"/>
    <w:rsid w:val="00C11415"/>
    <w:rsid w:val="00C11E12"/>
    <w:rsid w:val="00C12AF6"/>
    <w:rsid w:val="00C12DAE"/>
    <w:rsid w:val="00C12DD4"/>
    <w:rsid w:val="00C1342E"/>
    <w:rsid w:val="00C13502"/>
    <w:rsid w:val="00C13B94"/>
    <w:rsid w:val="00C13E10"/>
    <w:rsid w:val="00C14265"/>
    <w:rsid w:val="00C1478B"/>
    <w:rsid w:val="00C152EE"/>
    <w:rsid w:val="00C15CA0"/>
    <w:rsid w:val="00C16B0F"/>
    <w:rsid w:val="00C16CA4"/>
    <w:rsid w:val="00C16F59"/>
    <w:rsid w:val="00C17476"/>
    <w:rsid w:val="00C17494"/>
    <w:rsid w:val="00C17A6C"/>
    <w:rsid w:val="00C17B93"/>
    <w:rsid w:val="00C20893"/>
    <w:rsid w:val="00C21205"/>
    <w:rsid w:val="00C23267"/>
    <w:rsid w:val="00C2413C"/>
    <w:rsid w:val="00C244E4"/>
    <w:rsid w:val="00C24666"/>
    <w:rsid w:val="00C251CC"/>
    <w:rsid w:val="00C257D1"/>
    <w:rsid w:val="00C266CF"/>
    <w:rsid w:val="00C26904"/>
    <w:rsid w:val="00C26CDA"/>
    <w:rsid w:val="00C276FC"/>
    <w:rsid w:val="00C30CE4"/>
    <w:rsid w:val="00C32298"/>
    <w:rsid w:val="00C32995"/>
    <w:rsid w:val="00C32AB8"/>
    <w:rsid w:val="00C32B5F"/>
    <w:rsid w:val="00C32DFE"/>
    <w:rsid w:val="00C32F5D"/>
    <w:rsid w:val="00C33814"/>
    <w:rsid w:val="00C34093"/>
    <w:rsid w:val="00C3555E"/>
    <w:rsid w:val="00C35BB4"/>
    <w:rsid w:val="00C36422"/>
    <w:rsid w:val="00C36FF1"/>
    <w:rsid w:val="00C37C81"/>
    <w:rsid w:val="00C4141D"/>
    <w:rsid w:val="00C41523"/>
    <w:rsid w:val="00C41F6A"/>
    <w:rsid w:val="00C42326"/>
    <w:rsid w:val="00C430DE"/>
    <w:rsid w:val="00C43D12"/>
    <w:rsid w:val="00C445D1"/>
    <w:rsid w:val="00C451EE"/>
    <w:rsid w:val="00C455F4"/>
    <w:rsid w:val="00C45A48"/>
    <w:rsid w:val="00C45A88"/>
    <w:rsid w:val="00C46700"/>
    <w:rsid w:val="00C46994"/>
    <w:rsid w:val="00C47B75"/>
    <w:rsid w:val="00C47B92"/>
    <w:rsid w:val="00C47CF2"/>
    <w:rsid w:val="00C500F2"/>
    <w:rsid w:val="00C50702"/>
    <w:rsid w:val="00C5118C"/>
    <w:rsid w:val="00C51EBD"/>
    <w:rsid w:val="00C5268C"/>
    <w:rsid w:val="00C52C0C"/>
    <w:rsid w:val="00C52C7C"/>
    <w:rsid w:val="00C52EE8"/>
    <w:rsid w:val="00C53596"/>
    <w:rsid w:val="00C538A6"/>
    <w:rsid w:val="00C541E0"/>
    <w:rsid w:val="00C54489"/>
    <w:rsid w:val="00C546DD"/>
    <w:rsid w:val="00C55D09"/>
    <w:rsid w:val="00C56187"/>
    <w:rsid w:val="00C5645E"/>
    <w:rsid w:val="00C56BD1"/>
    <w:rsid w:val="00C578A1"/>
    <w:rsid w:val="00C57C2D"/>
    <w:rsid w:val="00C61A05"/>
    <w:rsid w:val="00C6289F"/>
    <w:rsid w:val="00C638E2"/>
    <w:rsid w:val="00C64373"/>
    <w:rsid w:val="00C644F5"/>
    <w:rsid w:val="00C64785"/>
    <w:rsid w:val="00C64B33"/>
    <w:rsid w:val="00C6622B"/>
    <w:rsid w:val="00C6789B"/>
    <w:rsid w:val="00C679BB"/>
    <w:rsid w:val="00C70989"/>
    <w:rsid w:val="00C711ED"/>
    <w:rsid w:val="00C71391"/>
    <w:rsid w:val="00C7143E"/>
    <w:rsid w:val="00C7145C"/>
    <w:rsid w:val="00C71683"/>
    <w:rsid w:val="00C719A4"/>
    <w:rsid w:val="00C72573"/>
    <w:rsid w:val="00C72D1E"/>
    <w:rsid w:val="00C72DDA"/>
    <w:rsid w:val="00C73C77"/>
    <w:rsid w:val="00C7489C"/>
    <w:rsid w:val="00C7494C"/>
    <w:rsid w:val="00C75073"/>
    <w:rsid w:val="00C75331"/>
    <w:rsid w:val="00C757D4"/>
    <w:rsid w:val="00C75A2B"/>
    <w:rsid w:val="00C75B63"/>
    <w:rsid w:val="00C76F38"/>
    <w:rsid w:val="00C77460"/>
    <w:rsid w:val="00C77BE0"/>
    <w:rsid w:val="00C80498"/>
    <w:rsid w:val="00C80CAC"/>
    <w:rsid w:val="00C80EAF"/>
    <w:rsid w:val="00C814D9"/>
    <w:rsid w:val="00C81F96"/>
    <w:rsid w:val="00C82538"/>
    <w:rsid w:val="00C82964"/>
    <w:rsid w:val="00C83762"/>
    <w:rsid w:val="00C837EF"/>
    <w:rsid w:val="00C83B52"/>
    <w:rsid w:val="00C86037"/>
    <w:rsid w:val="00C860EA"/>
    <w:rsid w:val="00C8618F"/>
    <w:rsid w:val="00C86575"/>
    <w:rsid w:val="00C86D50"/>
    <w:rsid w:val="00C873A9"/>
    <w:rsid w:val="00C87572"/>
    <w:rsid w:val="00C8758D"/>
    <w:rsid w:val="00C8775F"/>
    <w:rsid w:val="00C87B22"/>
    <w:rsid w:val="00C904E2"/>
    <w:rsid w:val="00C908C8"/>
    <w:rsid w:val="00C90DDE"/>
    <w:rsid w:val="00C90E6B"/>
    <w:rsid w:val="00C91BF9"/>
    <w:rsid w:val="00C91ED6"/>
    <w:rsid w:val="00C922EA"/>
    <w:rsid w:val="00C92963"/>
    <w:rsid w:val="00C92F1C"/>
    <w:rsid w:val="00C93132"/>
    <w:rsid w:val="00C93567"/>
    <w:rsid w:val="00C9409F"/>
    <w:rsid w:val="00C945DF"/>
    <w:rsid w:val="00C947BF"/>
    <w:rsid w:val="00C948CA"/>
    <w:rsid w:val="00C94F9C"/>
    <w:rsid w:val="00C96123"/>
    <w:rsid w:val="00C96676"/>
    <w:rsid w:val="00C96798"/>
    <w:rsid w:val="00C96889"/>
    <w:rsid w:val="00C969F9"/>
    <w:rsid w:val="00C977B9"/>
    <w:rsid w:val="00C97900"/>
    <w:rsid w:val="00C97D8B"/>
    <w:rsid w:val="00C97DEA"/>
    <w:rsid w:val="00C97E73"/>
    <w:rsid w:val="00CA068B"/>
    <w:rsid w:val="00CA0CB0"/>
    <w:rsid w:val="00CA1493"/>
    <w:rsid w:val="00CA1495"/>
    <w:rsid w:val="00CA1F34"/>
    <w:rsid w:val="00CA3519"/>
    <w:rsid w:val="00CA409E"/>
    <w:rsid w:val="00CA5925"/>
    <w:rsid w:val="00CA5DCF"/>
    <w:rsid w:val="00CA5F0E"/>
    <w:rsid w:val="00CA6801"/>
    <w:rsid w:val="00CA6C26"/>
    <w:rsid w:val="00CA6F73"/>
    <w:rsid w:val="00CA72B5"/>
    <w:rsid w:val="00CA73B2"/>
    <w:rsid w:val="00CA7E42"/>
    <w:rsid w:val="00CA7F77"/>
    <w:rsid w:val="00CB0154"/>
    <w:rsid w:val="00CB08BE"/>
    <w:rsid w:val="00CB1B09"/>
    <w:rsid w:val="00CB2005"/>
    <w:rsid w:val="00CB2E02"/>
    <w:rsid w:val="00CB2E89"/>
    <w:rsid w:val="00CB34BD"/>
    <w:rsid w:val="00CB4093"/>
    <w:rsid w:val="00CB4956"/>
    <w:rsid w:val="00CB49A4"/>
    <w:rsid w:val="00CB4DB3"/>
    <w:rsid w:val="00CB4F9C"/>
    <w:rsid w:val="00CB585F"/>
    <w:rsid w:val="00CB589E"/>
    <w:rsid w:val="00CB6C7E"/>
    <w:rsid w:val="00CB7681"/>
    <w:rsid w:val="00CB79A0"/>
    <w:rsid w:val="00CB7C12"/>
    <w:rsid w:val="00CC0382"/>
    <w:rsid w:val="00CC18BC"/>
    <w:rsid w:val="00CC2064"/>
    <w:rsid w:val="00CC4F94"/>
    <w:rsid w:val="00CC4FF7"/>
    <w:rsid w:val="00CC52C7"/>
    <w:rsid w:val="00CC53B8"/>
    <w:rsid w:val="00CC575E"/>
    <w:rsid w:val="00CC6416"/>
    <w:rsid w:val="00CC6A2F"/>
    <w:rsid w:val="00CC6A58"/>
    <w:rsid w:val="00CC7C49"/>
    <w:rsid w:val="00CD03E7"/>
    <w:rsid w:val="00CD0B9F"/>
    <w:rsid w:val="00CD0D34"/>
    <w:rsid w:val="00CD0E3D"/>
    <w:rsid w:val="00CD1379"/>
    <w:rsid w:val="00CD191B"/>
    <w:rsid w:val="00CD2008"/>
    <w:rsid w:val="00CD2096"/>
    <w:rsid w:val="00CD2A44"/>
    <w:rsid w:val="00CD2AAD"/>
    <w:rsid w:val="00CD2BBB"/>
    <w:rsid w:val="00CD2F01"/>
    <w:rsid w:val="00CD3090"/>
    <w:rsid w:val="00CD30D1"/>
    <w:rsid w:val="00CD3631"/>
    <w:rsid w:val="00CD3D83"/>
    <w:rsid w:val="00CD3F5F"/>
    <w:rsid w:val="00CD42FF"/>
    <w:rsid w:val="00CD4824"/>
    <w:rsid w:val="00CD4FC8"/>
    <w:rsid w:val="00CD613D"/>
    <w:rsid w:val="00CD7C0F"/>
    <w:rsid w:val="00CE072C"/>
    <w:rsid w:val="00CE0E0E"/>
    <w:rsid w:val="00CE1340"/>
    <w:rsid w:val="00CE1A1F"/>
    <w:rsid w:val="00CE1D1A"/>
    <w:rsid w:val="00CE1DFC"/>
    <w:rsid w:val="00CE3514"/>
    <w:rsid w:val="00CE4656"/>
    <w:rsid w:val="00CE49C7"/>
    <w:rsid w:val="00CE4EF5"/>
    <w:rsid w:val="00CE5629"/>
    <w:rsid w:val="00CE5F4D"/>
    <w:rsid w:val="00CE6706"/>
    <w:rsid w:val="00CE6927"/>
    <w:rsid w:val="00CE6BE6"/>
    <w:rsid w:val="00CE6EC5"/>
    <w:rsid w:val="00CE74FA"/>
    <w:rsid w:val="00CE78E0"/>
    <w:rsid w:val="00CF0A55"/>
    <w:rsid w:val="00CF2A57"/>
    <w:rsid w:val="00CF3C33"/>
    <w:rsid w:val="00CF3E60"/>
    <w:rsid w:val="00CF3EF3"/>
    <w:rsid w:val="00CF48FB"/>
    <w:rsid w:val="00CF4ECC"/>
    <w:rsid w:val="00CF4F5C"/>
    <w:rsid w:val="00CF6003"/>
    <w:rsid w:val="00CF6DE0"/>
    <w:rsid w:val="00CF7548"/>
    <w:rsid w:val="00CF7A02"/>
    <w:rsid w:val="00CF7B29"/>
    <w:rsid w:val="00CF7EC9"/>
    <w:rsid w:val="00D00688"/>
    <w:rsid w:val="00D0204D"/>
    <w:rsid w:val="00D022BC"/>
    <w:rsid w:val="00D05249"/>
    <w:rsid w:val="00D05899"/>
    <w:rsid w:val="00D060A8"/>
    <w:rsid w:val="00D061B0"/>
    <w:rsid w:val="00D06F6C"/>
    <w:rsid w:val="00D0721D"/>
    <w:rsid w:val="00D074CD"/>
    <w:rsid w:val="00D1033C"/>
    <w:rsid w:val="00D105A5"/>
    <w:rsid w:val="00D10D1B"/>
    <w:rsid w:val="00D10EFC"/>
    <w:rsid w:val="00D113A9"/>
    <w:rsid w:val="00D11600"/>
    <w:rsid w:val="00D13FD1"/>
    <w:rsid w:val="00D141D8"/>
    <w:rsid w:val="00D14992"/>
    <w:rsid w:val="00D14B3A"/>
    <w:rsid w:val="00D15078"/>
    <w:rsid w:val="00D15483"/>
    <w:rsid w:val="00D1556B"/>
    <w:rsid w:val="00D15908"/>
    <w:rsid w:val="00D161CE"/>
    <w:rsid w:val="00D1625A"/>
    <w:rsid w:val="00D17A7B"/>
    <w:rsid w:val="00D17CDA"/>
    <w:rsid w:val="00D20300"/>
    <w:rsid w:val="00D20CCF"/>
    <w:rsid w:val="00D211AA"/>
    <w:rsid w:val="00D211EF"/>
    <w:rsid w:val="00D21D13"/>
    <w:rsid w:val="00D21E30"/>
    <w:rsid w:val="00D230A9"/>
    <w:rsid w:val="00D230CF"/>
    <w:rsid w:val="00D23304"/>
    <w:rsid w:val="00D236CF"/>
    <w:rsid w:val="00D237C1"/>
    <w:rsid w:val="00D25BCE"/>
    <w:rsid w:val="00D25BE4"/>
    <w:rsid w:val="00D25D7C"/>
    <w:rsid w:val="00D2622C"/>
    <w:rsid w:val="00D26579"/>
    <w:rsid w:val="00D3021C"/>
    <w:rsid w:val="00D30F1D"/>
    <w:rsid w:val="00D31442"/>
    <w:rsid w:val="00D31A2E"/>
    <w:rsid w:val="00D3206A"/>
    <w:rsid w:val="00D32119"/>
    <w:rsid w:val="00D32547"/>
    <w:rsid w:val="00D33024"/>
    <w:rsid w:val="00D33149"/>
    <w:rsid w:val="00D3482E"/>
    <w:rsid w:val="00D34B02"/>
    <w:rsid w:val="00D34E63"/>
    <w:rsid w:val="00D353AC"/>
    <w:rsid w:val="00D35443"/>
    <w:rsid w:val="00D354EB"/>
    <w:rsid w:val="00D369C9"/>
    <w:rsid w:val="00D36D67"/>
    <w:rsid w:val="00D36D92"/>
    <w:rsid w:val="00D36E42"/>
    <w:rsid w:val="00D37532"/>
    <w:rsid w:val="00D37A80"/>
    <w:rsid w:val="00D37C9D"/>
    <w:rsid w:val="00D37D12"/>
    <w:rsid w:val="00D37E1F"/>
    <w:rsid w:val="00D402D1"/>
    <w:rsid w:val="00D40985"/>
    <w:rsid w:val="00D40BF5"/>
    <w:rsid w:val="00D40E74"/>
    <w:rsid w:val="00D41AD7"/>
    <w:rsid w:val="00D42309"/>
    <w:rsid w:val="00D448AE"/>
    <w:rsid w:val="00D45502"/>
    <w:rsid w:val="00D4596A"/>
    <w:rsid w:val="00D45AF7"/>
    <w:rsid w:val="00D461ED"/>
    <w:rsid w:val="00D46645"/>
    <w:rsid w:val="00D46C7A"/>
    <w:rsid w:val="00D47508"/>
    <w:rsid w:val="00D50D29"/>
    <w:rsid w:val="00D50D66"/>
    <w:rsid w:val="00D5106B"/>
    <w:rsid w:val="00D51594"/>
    <w:rsid w:val="00D515FF"/>
    <w:rsid w:val="00D51E35"/>
    <w:rsid w:val="00D523A6"/>
    <w:rsid w:val="00D52827"/>
    <w:rsid w:val="00D52AF8"/>
    <w:rsid w:val="00D545C0"/>
    <w:rsid w:val="00D54B13"/>
    <w:rsid w:val="00D54C7A"/>
    <w:rsid w:val="00D55FA9"/>
    <w:rsid w:val="00D5705D"/>
    <w:rsid w:val="00D57497"/>
    <w:rsid w:val="00D5763A"/>
    <w:rsid w:val="00D576D7"/>
    <w:rsid w:val="00D57766"/>
    <w:rsid w:val="00D610DB"/>
    <w:rsid w:val="00D61565"/>
    <w:rsid w:val="00D616AB"/>
    <w:rsid w:val="00D618A5"/>
    <w:rsid w:val="00D62E18"/>
    <w:rsid w:val="00D63092"/>
    <w:rsid w:val="00D63237"/>
    <w:rsid w:val="00D63283"/>
    <w:rsid w:val="00D63717"/>
    <w:rsid w:val="00D63B45"/>
    <w:rsid w:val="00D63C12"/>
    <w:rsid w:val="00D63FF0"/>
    <w:rsid w:val="00D642BA"/>
    <w:rsid w:val="00D643A3"/>
    <w:rsid w:val="00D64DE3"/>
    <w:rsid w:val="00D64E12"/>
    <w:rsid w:val="00D64FDD"/>
    <w:rsid w:val="00D65656"/>
    <w:rsid w:val="00D6582F"/>
    <w:rsid w:val="00D663C0"/>
    <w:rsid w:val="00D674A0"/>
    <w:rsid w:val="00D67D9A"/>
    <w:rsid w:val="00D71959"/>
    <w:rsid w:val="00D71ABA"/>
    <w:rsid w:val="00D7212E"/>
    <w:rsid w:val="00D72187"/>
    <w:rsid w:val="00D722DA"/>
    <w:rsid w:val="00D723FC"/>
    <w:rsid w:val="00D72ACB"/>
    <w:rsid w:val="00D72B40"/>
    <w:rsid w:val="00D739B7"/>
    <w:rsid w:val="00D739F3"/>
    <w:rsid w:val="00D74892"/>
    <w:rsid w:val="00D74A39"/>
    <w:rsid w:val="00D74C8D"/>
    <w:rsid w:val="00D74D27"/>
    <w:rsid w:val="00D756FF"/>
    <w:rsid w:val="00D75AD2"/>
    <w:rsid w:val="00D76D86"/>
    <w:rsid w:val="00D81874"/>
    <w:rsid w:val="00D81AEA"/>
    <w:rsid w:val="00D82945"/>
    <w:rsid w:val="00D83607"/>
    <w:rsid w:val="00D84031"/>
    <w:rsid w:val="00D8418B"/>
    <w:rsid w:val="00D849F7"/>
    <w:rsid w:val="00D84C7A"/>
    <w:rsid w:val="00D84EF2"/>
    <w:rsid w:val="00D850DB"/>
    <w:rsid w:val="00D853B0"/>
    <w:rsid w:val="00D855AE"/>
    <w:rsid w:val="00D86A09"/>
    <w:rsid w:val="00D87A2A"/>
    <w:rsid w:val="00D908DC"/>
    <w:rsid w:val="00D915F2"/>
    <w:rsid w:val="00D927AD"/>
    <w:rsid w:val="00D9370D"/>
    <w:rsid w:val="00D940EB"/>
    <w:rsid w:val="00D94D55"/>
    <w:rsid w:val="00D955B6"/>
    <w:rsid w:val="00D9570C"/>
    <w:rsid w:val="00D95ACB"/>
    <w:rsid w:val="00D95E34"/>
    <w:rsid w:val="00D96480"/>
    <w:rsid w:val="00D96B6F"/>
    <w:rsid w:val="00D97099"/>
    <w:rsid w:val="00D97DCC"/>
    <w:rsid w:val="00D97FAA"/>
    <w:rsid w:val="00DA0848"/>
    <w:rsid w:val="00DA1E14"/>
    <w:rsid w:val="00DA3A5C"/>
    <w:rsid w:val="00DA3BB0"/>
    <w:rsid w:val="00DA3E0E"/>
    <w:rsid w:val="00DA402F"/>
    <w:rsid w:val="00DA5866"/>
    <w:rsid w:val="00DA5DA7"/>
    <w:rsid w:val="00DA6EA6"/>
    <w:rsid w:val="00DA7209"/>
    <w:rsid w:val="00DA731B"/>
    <w:rsid w:val="00DA7D24"/>
    <w:rsid w:val="00DB01BB"/>
    <w:rsid w:val="00DB07F8"/>
    <w:rsid w:val="00DB0CA2"/>
    <w:rsid w:val="00DB2279"/>
    <w:rsid w:val="00DB2C51"/>
    <w:rsid w:val="00DB3CA8"/>
    <w:rsid w:val="00DB4115"/>
    <w:rsid w:val="00DB446B"/>
    <w:rsid w:val="00DB4ECA"/>
    <w:rsid w:val="00DB54A4"/>
    <w:rsid w:val="00DB5AD6"/>
    <w:rsid w:val="00DB611E"/>
    <w:rsid w:val="00DB6279"/>
    <w:rsid w:val="00DB6582"/>
    <w:rsid w:val="00DB69C8"/>
    <w:rsid w:val="00DB6B12"/>
    <w:rsid w:val="00DB7A8E"/>
    <w:rsid w:val="00DC018C"/>
    <w:rsid w:val="00DC17A8"/>
    <w:rsid w:val="00DC2075"/>
    <w:rsid w:val="00DC2B4C"/>
    <w:rsid w:val="00DC2BAE"/>
    <w:rsid w:val="00DC32E6"/>
    <w:rsid w:val="00DC3781"/>
    <w:rsid w:val="00DC3AD2"/>
    <w:rsid w:val="00DC3EA9"/>
    <w:rsid w:val="00DC3F4C"/>
    <w:rsid w:val="00DC443F"/>
    <w:rsid w:val="00DC47DB"/>
    <w:rsid w:val="00DC5535"/>
    <w:rsid w:val="00DC5D62"/>
    <w:rsid w:val="00DC60B5"/>
    <w:rsid w:val="00DC6E5A"/>
    <w:rsid w:val="00DD0F9F"/>
    <w:rsid w:val="00DD0FBC"/>
    <w:rsid w:val="00DD12C2"/>
    <w:rsid w:val="00DD1307"/>
    <w:rsid w:val="00DD194F"/>
    <w:rsid w:val="00DD1A21"/>
    <w:rsid w:val="00DD1B0A"/>
    <w:rsid w:val="00DD1C19"/>
    <w:rsid w:val="00DD1EAD"/>
    <w:rsid w:val="00DD2187"/>
    <w:rsid w:val="00DD34AE"/>
    <w:rsid w:val="00DD3BA4"/>
    <w:rsid w:val="00DD412E"/>
    <w:rsid w:val="00DD4B09"/>
    <w:rsid w:val="00DD568D"/>
    <w:rsid w:val="00DD584E"/>
    <w:rsid w:val="00DD75AD"/>
    <w:rsid w:val="00DD77E8"/>
    <w:rsid w:val="00DD7DC8"/>
    <w:rsid w:val="00DE300C"/>
    <w:rsid w:val="00DE316F"/>
    <w:rsid w:val="00DE5E50"/>
    <w:rsid w:val="00DE6C59"/>
    <w:rsid w:val="00DE7066"/>
    <w:rsid w:val="00DE75B4"/>
    <w:rsid w:val="00DE7FB5"/>
    <w:rsid w:val="00DF074C"/>
    <w:rsid w:val="00DF084F"/>
    <w:rsid w:val="00DF17BE"/>
    <w:rsid w:val="00DF2691"/>
    <w:rsid w:val="00DF30D8"/>
    <w:rsid w:val="00DF33F0"/>
    <w:rsid w:val="00DF3B35"/>
    <w:rsid w:val="00DF4168"/>
    <w:rsid w:val="00DF50F6"/>
    <w:rsid w:val="00DF5762"/>
    <w:rsid w:val="00DF60F1"/>
    <w:rsid w:val="00DF75A5"/>
    <w:rsid w:val="00DF75FE"/>
    <w:rsid w:val="00DF7F03"/>
    <w:rsid w:val="00E00223"/>
    <w:rsid w:val="00E01851"/>
    <w:rsid w:val="00E01A5B"/>
    <w:rsid w:val="00E02ED0"/>
    <w:rsid w:val="00E04A99"/>
    <w:rsid w:val="00E04C6D"/>
    <w:rsid w:val="00E059AE"/>
    <w:rsid w:val="00E05F52"/>
    <w:rsid w:val="00E06093"/>
    <w:rsid w:val="00E062C7"/>
    <w:rsid w:val="00E067E0"/>
    <w:rsid w:val="00E07573"/>
    <w:rsid w:val="00E079D2"/>
    <w:rsid w:val="00E1054B"/>
    <w:rsid w:val="00E1059E"/>
    <w:rsid w:val="00E11040"/>
    <w:rsid w:val="00E1139D"/>
    <w:rsid w:val="00E1167B"/>
    <w:rsid w:val="00E128E5"/>
    <w:rsid w:val="00E13CFF"/>
    <w:rsid w:val="00E13DC3"/>
    <w:rsid w:val="00E14353"/>
    <w:rsid w:val="00E14F73"/>
    <w:rsid w:val="00E15318"/>
    <w:rsid w:val="00E15493"/>
    <w:rsid w:val="00E156BB"/>
    <w:rsid w:val="00E15DAB"/>
    <w:rsid w:val="00E15E6F"/>
    <w:rsid w:val="00E1719F"/>
    <w:rsid w:val="00E171AF"/>
    <w:rsid w:val="00E174DB"/>
    <w:rsid w:val="00E20D4B"/>
    <w:rsid w:val="00E22154"/>
    <w:rsid w:val="00E22184"/>
    <w:rsid w:val="00E22804"/>
    <w:rsid w:val="00E2297B"/>
    <w:rsid w:val="00E22E32"/>
    <w:rsid w:val="00E22FA1"/>
    <w:rsid w:val="00E23B16"/>
    <w:rsid w:val="00E2500C"/>
    <w:rsid w:val="00E25C27"/>
    <w:rsid w:val="00E25FE5"/>
    <w:rsid w:val="00E2606E"/>
    <w:rsid w:val="00E26315"/>
    <w:rsid w:val="00E265E2"/>
    <w:rsid w:val="00E266C8"/>
    <w:rsid w:val="00E27C71"/>
    <w:rsid w:val="00E30544"/>
    <w:rsid w:val="00E3112C"/>
    <w:rsid w:val="00E321EE"/>
    <w:rsid w:val="00E3264C"/>
    <w:rsid w:val="00E326AB"/>
    <w:rsid w:val="00E3285C"/>
    <w:rsid w:val="00E32C25"/>
    <w:rsid w:val="00E33117"/>
    <w:rsid w:val="00E3525E"/>
    <w:rsid w:val="00E363B1"/>
    <w:rsid w:val="00E36E1D"/>
    <w:rsid w:val="00E36E43"/>
    <w:rsid w:val="00E374D6"/>
    <w:rsid w:val="00E427DD"/>
    <w:rsid w:val="00E42A17"/>
    <w:rsid w:val="00E42E67"/>
    <w:rsid w:val="00E4301E"/>
    <w:rsid w:val="00E436CA"/>
    <w:rsid w:val="00E43DC6"/>
    <w:rsid w:val="00E43E36"/>
    <w:rsid w:val="00E43E7E"/>
    <w:rsid w:val="00E44156"/>
    <w:rsid w:val="00E4535F"/>
    <w:rsid w:val="00E457D1"/>
    <w:rsid w:val="00E45E61"/>
    <w:rsid w:val="00E46483"/>
    <w:rsid w:val="00E46513"/>
    <w:rsid w:val="00E4715A"/>
    <w:rsid w:val="00E4719B"/>
    <w:rsid w:val="00E47458"/>
    <w:rsid w:val="00E474E0"/>
    <w:rsid w:val="00E476CD"/>
    <w:rsid w:val="00E51205"/>
    <w:rsid w:val="00E519DA"/>
    <w:rsid w:val="00E51D8E"/>
    <w:rsid w:val="00E5222D"/>
    <w:rsid w:val="00E52A20"/>
    <w:rsid w:val="00E5420D"/>
    <w:rsid w:val="00E54418"/>
    <w:rsid w:val="00E546CD"/>
    <w:rsid w:val="00E55A5B"/>
    <w:rsid w:val="00E560C9"/>
    <w:rsid w:val="00E569CA"/>
    <w:rsid w:val="00E56D51"/>
    <w:rsid w:val="00E57870"/>
    <w:rsid w:val="00E57CF8"/>
    <w:rsid w:val="00E57FE9"/>
    <w:rsid w:val="00E6099A"/>
    <w:rsid w:val="00E60CB1"/>
    <w:rsid w:val="00E61087"/>
    <w:rsid w:val="00E61124"/>
    <w:rsid w:val="00E61659"/>
    <w:rsid w:val="00E61D3D"/>
    <w:rsid w:val="00E62154"/>
    <w:rsid w:val="00E621C2"/>
    <w:rsid w:val="00E62CD8"/>
    <w:rsid w:val="00E631C5"/>
    <w:rsid w:val="00E6402F"/>
    <w:rsid w:val="00E640E3"/>
    <w:rsid w:val="00E642CB"/>
    <w:rsid w:val="00E65041"/>
    <w:rsid w:val="00E65086"/>
    <w:rsid w:val="00E65381"/>
    <w:rsid w:val="00E659CB"/>
    <w:rsid w:val="00E66744"/>
    <w:rsid w:val="00E66897"/>
    <w:rsid w:val="00E672DB"/>
    <w:rsid w:val="00E67A9E"/>
    <w:rsid w:val="00E67CBE"/>
    <w:rsid w:val="00E7003E"/>
    <w:rsid w:val="00E704E7"/>
    <w:rsid w:val="00E707BC"/>
    <w:rsid w:val="00E70813"/>
    <w:rsid w:val="00E70B03"/>
    <w:rsid w:val="00E70F05"/>
    <w:rsid w:val="00E71096"/>
    <w:rsid w:val="00E710CC"/>
    <w:rsid w:val="00E7110E"/>
    <w:rsid w:val="00E71301"/>
    <w:rsid w:val="00E72012"/>
    <w:rsid w:val="00E7219B"/>
    <w:rsid w:val="00E7249E"/>
    <w:rsid w:val="00E72988"/>
    <w:rsid w:val="00E72D21"/>
    <w:rsid w:val="00E73982"/>
    <w:rsid w:val="00E73C88"/>
    <w:rsid w:val="00E756C8"/>
    <w:rsid w:val="00E75CA6"/>
    <w:rsid w:val="00E778A0"/>
    <w:rsid w:val="00E77F0C"/>
    <w:rsid w:val="00E77FA4"/>
    <w:rsid w:val="00E8062A"/>
    <w:rsid w:val="00E80D4F"/>
    <w:rsid w:val="00E831E4"/>
    <w:rsid w:val="00E83CB4"/>
    <w:rsid w:val="00E83EF1"/>
    <w:rsid w:val="00E844BE"/>
    <w:rsid w:val="00E849BA"/>
    <w:rsid w:val="00E849D5"/>
    <w:rsid w:val="00E85A5E"/>
    <w:rsid w:val="00E85A7B"/>
    <w:rsid w:val="00E860E8"/>
    <w:rsid w:val="00E862B3"/>
    <w:rsid w:val="00E862CD"/>
    <w:rsid w:val="00E86A8D"/>
    <w:rsid w:val="00E86B89"/>
    <w:rsid w:val="00E86DBF"/>
    <w:rsid w:val="00E87167"/>
    <w:rsid w:val="00E90DA4"/>
    <w:rsid w:val="00E91A81"/>
    <w:rsid w:val="00E94EA9"/>
    <w:rsid w:val="00E95633"/>
    <w:rsid w:val="00E95872"/>
    <w:rsid w:val="00E96483"/>
    <w:rsid w:val="00E96527"/>
    <w:rsid w:val="00E97C04"/>
    <w:rsid w:val="00EA1406"/>
    <w:rsid w:val="00EA1599"/>
    <w:rsid w:val="00EA2651"/>
    <w:rsid w:val="00EA2C91"/>
    <w:rsid w:val="00EA30EA"/>
    <w:rsid w:val="00EA4149"/>
    <w:rsid w:val="00EA4D53"/>
    <w:rsid w:val="00EA521F"/>
    <w:rsid w:val="00EA6A9A"/>
    <w:rsid w:val="00EA6E3A"/>
    <w:rsid w:val="00EA6F25"/>
    <w:rsid w:val="00EA7050"/>
    <w:rsid w:val="00EA7524"/>
    <w:rsid w:val="00EA7613"/>
    <w:rsid w:val="00EA7EAC"/>
    <w:rsid w:val="00EB0470"/>
    <w:rsid w:val="00EB0A94"/>
    <w:rsid w:val="00EB0AB7"/>
    <w:rsid w:val="00EB0DA9"/>
    <w:rsid w:val="00EB2F3F"/>
    <w:rsid w:val="00EB3B12"/>
    <w:rsid w:val="00EB3C47"/>
    <w:rsid w:val="00EB3F9A"/>
    <w:rsid w:val="00EB4095"/>
    <w:rsid w:val="00EB4101"/>
    <w:rsid w:val="00EB4628"/>
    <w:rsid w:val="00EB4891"/>
    <w:rsid w:val="00EB4F38"/>
    <w:rsid w:val="00EB557B"/>
    <w:rsid w:val="00EB6256"/>
    <w:rsid w:val="00EB6FD3"/>
    <w:rsid w:val="00EB75B2"/>
    <w:rsid w:val="00EB7D8E"/>
    <w:rsid w:val="00EB7E7A"/>
    <w:rsid w:val="00EC047E"/>
    <w:rsid w:val="00EC0AF6"/>
    <w:rsid w:val="00EC1C5C"/>
    <w:rsid w:val="00EC1D95"/>
    <w:rsid w:val="00EC211D"/>
    <w:rsid w:val="00EC2870"/>
    <w:rsid w:val="00EC31DB"/>
    <w:rsid w:val="00EC3680"/>
    <w:rsid w:val="00EC3B73"/>
    <w:rsid w:val="00EC47D7"/>
    <w:rsid w:val="00EC488F"/>
    <w:rsid w:val="00EC493D"/>
    <w:rsid w:val="00EC609D"/>
    <w:rsid w:val="00EC6244"/>
    <w:rsid w:val="00EC7B77"/>
    <w:rsid w:val="00ED0082"/>
    <w:rsid w:val="00ED03F5"/>
    <w:rsid w:val="00ED173F"/>
    <w:rsid w:val="00ED26C4"/>
    <w:rsid w:val="00ED2D97"/>
    <w:rsid w:val="00ED32D1"/>
    <w:rsid w:val="00ED353A"/>
    <w:rsid w:val="00ED3A6C"/>
    <w:rsid w:val="00ED3CBE"/>
    <w:rsid w:val="00ED4B5F"/>
    <w:rsid w:val="00ED5E56"/>
    <w:rsid w:val="00ED6123"/>
    <w:rsid w:val="00ED6554"/>
    <w:rsid w:val="00ED6B5C"/>
    <w:rsid w:val="00EE0B60"/>
    <w:rsid w:val="00EE22D0"/>
    <w:rsid w:val="00EE2A4D"/>
    <w:rsid w:val="00EE2CF8"/>
    <w:rsid w:val="00EE37D5"/>
    <w:rsid w:val="00EE4DD9"/>
    <w:rsid w:val="00EE4E42"/>
    <w:rsid w:val="00EE4EB4"/>
    <w:rsid w:val="00EE5A6A"/>
    <w:rsid w:val="00EE6978"/>
    <w:rsid w:val="00EE6DFB"/>
    <w:rsid w:val="00EE6F3E"/>
    <w:rsid w:val="00EF1B9E"/>
    <w:rsid w:val="00EF1F72"/>
    <w:rsid w:val="00EF2AE8"/>
    <w:rsid w:val="00EF2D48"/>
    <w:rsid w:val="00EF35A3"/>
    <w:rsid w:val="00EF3A98"/>
    <w:rsid w:val="00EF5003"/>
    <w:rsid w:val="00EF5222"/>
    <w:rsid w:val="00EF530C"/>
    <w:rsid w:val="00EF5366"/>
    <w:rsid w:val="00EF5457"/>
    <w:rsid w:val="00EF7A84"/>
    <w:rsid w:val="00F00489"/>
    <w:rsid w:val="00F013FA"/>
    <w:rsid w:val="00F0152F"/>
    <w:rsid w:val="00F02D57"/>
    <w:rsid w:val="00F0339E"/>
    <w:rsid w:val="00F034DA"/>
    <w:rsid w:val="00F04320"/>
    <w:rsid w:val="00F046FF"/>
    <w:rsid w:val="00F0486F"/>
    <w:rsid w:val="00F04AE2"/>
    <w:rsid w:val="00F05DD1"/>
    <w:rsid w:val="00F061E5"/>
    <w:rsid w:val="00F062C8"/>
    <w:rsid w:val="00F069DB"/>
    <w:rsid w:val="00F06B3B"/>
    <w:rsid w:val="00F07657"/>
    <w:rsid w:val="00F078B7"/>
    <w:rsid w:val="00F07C12"/>
    <w:rsid w:val="00F105CB"/>
    <w:rsid w:val="00F10A0C"/>
    <w:rsid w:val="00F10A6B"/>
    <w:rsid w:val="00F10B32"/>
    <w:rsid w:val="00F10FDF"/>
    <w:rsid w:val="00F112EC"/>
    <w:rsid w:val="00F11409"/>
    <w:rsid w:val="00F1152B"/>
    <w:rsid w:val="00F115AB"/>
    <w:rsid w:val="00F12C2B"/>
    <w:rsid w:val="00F12C3A"/>
    <w:rsid w:val="00F13242"/>
    <w:rsid w:val="00F13794"/>
    <w:rsid w:val="00F138DF"/>
    <w:rsid w:val="00F13989"/>
    <w:rsid w:val="00F13A83"/>
    <w:rsid w:val="00F13C2F"/>
    <w:rsid w:val="00F1459D"/>
    <w:rsid w:val="00F1514D"/>
    <w:rsid w:val="00F15690"/>
    <w:rsid w:val="00F1650C"/>
    <w:rsid w:val="00F1672A"/>
    <w:rsid w:val="00F17293"/>
    <w:rsid w:val="00F17A7E"/>
    <w:rsid w:val="00F200EB"/>
    <w:rsid w:val="00F20671"/>
    <w:rsid w:val="00F20E03"/>
    <w:rsid w:val="00F214B8"/>
    <w:rsid w:val="00F223EC"/>
    <w:rsid w:val="00F22453"/>
    <w:rsid w:val="00F22965"/>
    <w:rsid w:val="00F23862"/>
    <w:rsid w:val="00F2434B"/>
    <w:rsid w:val="00F2536E"/>
    <w:rsid w:val="00F25995"/>
    <w:rsid w:val="00F259AF"/>
    <w:rsid w:val="00F266A5"/>
    <w:rsid w:val="00F26D7F"/>
    <w:rsid w:val="00F27469"/>
    <w:rsid w:val="00F27770"/>
    <w:rsid w:val="00F27BE9"/>
    <w:rsid w:val="00F27E19"/>
    <w:rsid w:val="00F303D6"/>
    <w:rsid w:val="00F30914"/>
    <w:rsid w:val="00F30BFB"/>
    <w:rsid w:val="00F30E2C"/>
    <w:rsid w:val="00F31269"/>
    <w:rsid w:val="00F32215"/>
    <w:rsid w:val="00F3265D"/>
    <w:rsid w:val="00F332AF"/>
    <w:rsid w:val="00F34034"/>
    <w:rsid w:val="00F34165"/>
    <w:rsid w:val="00F3429C"/>
    <w:rsid w:val="00F34872"/>
    <w:rsid w:val="00F34B2D"/>
    <w:rsid w:val="00F34CD3"/>
    <w:rsid w:val="00F3582A"/>
    <w:rsid w:val="00F36489"/>
    <w:rsid w:val="00F36663"/>
    <w:rsid w:val="00F36E4C"/>
    <w:rsid w:val="00F36FC4"/>
    <w:rsid w:val="00F3798D"/>
    <w:rsid w:val="00F37FED"/>
    <w:rsid w:val="00F40283"/>
    <w:rsid w:val="00F4064A"/>
    <w:rsid w:val="00F40F41"/>
    <w:rsid w:val="00F4105C"/>
    <w:rsid w:val="00F42C83"/>
    <w:rsid w:val="00F44D0B"/>
    <w:rsid w:val="00F44D10"/>
    <w:rsid w:val="00F44EB2"/>
    <w:rsid w:val="00F456F5"/>
    <w:rsid w:val="00F4726F"/>
    <w:rsid w:val="00F475F5"/>
    <w:rsid w:val="00F477AB"/>
    <w:rsid w:val="00F47DE4"/>
    <w:rsid w:val="00F501E1"/>
    <w:rsid w:val="00F511F3"/>
    <w:rsid w:val="00F525DA"/>
    <w:rsid w:val="00F53298"/>
    <w:rsid w:val="00F54F4E"/>
    <w:rsid w:val="00F553F6"/>
    <w:rsid w:val="00F56532"/>
    <w:rsid w:val="00F566FA"/>
    <w:rsid w:val="00F572D7"/>
    <w:rsid w:val="00F61EA3"/>
    <w:rsid w:val="00F62193"/>
    <w:rsid w:val="00F62621"/>
    <w:rsid w:val="00F628F2"/>
    <w:rsid w:val="00F62AF4"/>
    <w:rsid w:val="00F62F56"/>
    <w:rsid w:val="00F6362E"/>
    <w:rsid w:val="00F63CD8"/>
    <w:rsid w:val="00F64409"/>
    <w:rsid w:val="00F64442"/>
    <w:rsid w:val="00F64761"/>
    <w:rsid w:val="00F6519C"/>
    <w:rsid w:val="00F65944"/>
    <w:rsid w:val="00F659EF"/>
    <w:rsid w:val="00F6628F"/>
    <w:rsid w:val="00F6677F"/>
    <w:rsid w:val="00F703D8"/>
    <w:rsid w:val="00F70D85"/>
    <w:rsid w:val="00F715E4"/>
    <w:rsid w:val="00F72C37"/>
    <w:rsid w:val="00F72F5F"/>
    <w:rsid w:val="00F737CB"/>
    <w:rsid w:val="00F73A09"/>
    <w:rsid w:val="00F745F0"/>
    <w:rsid w:val="00F74682"/>
    <w:rsid w:val="00F75119"/>
    <w:rsid w:val="00F7519E"/>
    <w:rsid w:val="00F75266"/>
    <w:rsid w:val="00F75E96"/>
    <w:rsid w:val="00F76125"/>
    <w:rsid w:val="00F76606"/>
    <w:rsid w:val="00F77623"/>
    <w:rsid w:val="00F777CD"/>
    <w:rsid w:val="00F77832"/>
    <w:rsid w:val="00F80297"/>
    <w:rsid w:val="00F80846"/>
    <w:rsid w:val="00F81D5B"/>
    <w:rsid w:val="00F81E61"/>
    <w:rsid w:val="00F82094"/>
    <w:rsid w:val="00F8276B"/>
    <w:rsid w:val="00F82791"/>
    <w:rsid w:val="00F82CE5"/>
    <w:rsid w:val="00F8522F"/>
    <w:rsid w:val="00F85BB8"/>
    <w:rsid w:val="00F86181"/>
    <w:rsid w:val="00F8618F"/>
    <w:rsid w:val="00F86F94"/>
    <w:rsid w:val="00F87357"/>
    <w:rsid w:val="00F87596"/>
    <w:rsid w:val="00F87657"/>
    <w:rsid w:val="00F8797F"/>
    <w:rsid w:val="00F87DB6"/>
    <w:rsid w:val="00F906B8"/>
    <w:rsid w:val="00F907C9"/>
    <w:rsid w:val="00F90920"/>
    <w:rsid w:val="00F90B24"/>
    <w:rsid w:val="00F911CB"/>
    <w:rsid w:val="00F9166D"/>
    <w:rsid w:val="00F920F3"/>
    <w:rsid w:val="00F9239A"/>
    <w:rsid w:val="00F926BC"/>
    <w:rsid w:val="00F92A32"/>
    <w:rsid w:val="00F93A94"/>
    <w:rsid w:val="00F94681"/>
    <w:rsid w:val="00F959EE"/>
    <w:rsid w:val="00F9751D"/>
    <w:rsid w:val="00FA014C"/>
    <w:rsid w:val="00FA0214"/>
    <w:rsid w:val="00FA0278"/>
    <w:rsid w:val="00FA109D"/>
    <w:rsid w:val="00FA1A2D"/>
    <w:rsid w:val="00FA2532"/>
    <w:rsid w:val="00FA29B9"/>
    <w:rsid w:val="00FA2B73"/>
    <w:rsid w:val="00FA3AB7"/>
    <w:rsid w:val="00FA51A3"/>
    <w:rsid w:val="00FA5A87"/>
    <w:rsid w:val="00FA5E39"/>
    <w:rsid w:val="00FA5FB3"/>
    <w:rsid w:val="00FA5FB4"/>
    <w:rsid w:val="00FA7636"/>
    <w:rsid w:val="00FA7898"/>
    <w:rsid w:val="00FA7D27"/>
    <w:rsid w:val="00FB0743"/>
    <w:rsid w:val="00FB1122"/>
    <w:rsid w:val="00FB3970"/>
    <w:rsid w:val="00FB42C3"/>
    <w:rsid w:val="00FB49BC"/>
    <w:rsid w:val="00FB75A1"/>
    <w:rsid w:val="00FB76AF"/>
    <w:rsid w:val="00FC0218"/>
    <w:rsid w:val="00FC0A56"/>
    <w:rsid w:val="00FC179B"/>
    <w:rsid w:val="00FC26DC"/>
    <w:rsid w:val="00FC2DE5"/>
    <w:rsid w:val="00FC2FD5"/>
    <w:rsid w:val="00FC3697"/>
    <w:rsid w:val="00FC36C0"/>
    <w:rsid w:val="00FC3DC4"/>
    <w:rsid w:val="00FC3FA0"/>
    <w:rsid w:val="00FC482C"/>
    <w:rsid w:val="00FC49D0"/>
    <w:rsid w:val="00FC4CFE"/>
    <w:rsid w:val="00FC5367"/>
    <w:rsid w:val="00FC5862"/>
    <w:rsid w:val="00FC5F0E"/>
    <w:rsid w:val="00FC6DA4"/>
    <w:rsid w:val="00FC776A"/>
    <w:rsid w:val="00FC7B36"/>
    <w:rsid w:val="00FD14C5"/>
    <w:rsid w:val="00FD18B8"/>
    <w:rsid w:val="00FD18C1"/>
    <w:rsid w:val="00FD1FB8"/>
    <w:rsid w:val="00FD2145"/>
    <w:rsid w:val="00FD2404"/>
    <w:rsid w:val="00FD268D"/>
    <w:rsid w:val="00FD335E"/>
    <w:rsid w:val="00FD3563"/>
    <w:rsid w:val="00FD4B93"/>
    <w:rsid w:val="00FD4E5E"/>
    <w:rsid w:val="00FD5247"/>
    <w:rsid w:val="00FD5AC8"/>
    <w:rsid w:val="00FD5F9C"/>
    <w:rsid w:val="00FD6330"/>
    <w:rsid w:val="00FD652D"/>
    <w:rsid w:val="00FD69C1"/>
    <w:rsid w:val="00FD74EF"/>
    <w:rsid w:val="00FD7B20"/>
    <w:rsid w:val="00FE0FE0"/>
    <w:rsid w:val="00FE16FB"/>
    <w:rsid w:val="00FE1967"/>
    <w:rsid w:val="00FE29F9"/>
    <w:rsid w:val="00FE2D93"/>
    <w:rsid w:val="00FE2F42"/>
    <w:rsid w:val="00FE359D"/>
    <w:rsid w:val="00FE36A2"/>
    <w:rsid w:val="00FE3D22"/>
    <w:rsid w:val="00FE4A37"/>
    <w:rsid w:val="00FE4B4A"/>
    <w:rsid w:val="00FE4D4B"/>
    <w:rsid w:val="00FE4FD3"/>
    <w:rsid w:val="00FE50C4"/>
    <w:rsid w:val="00FE58D8"/>
    <w:rsid w:val="00FE5C8C"/>
    <w:rsid w:val="00FE605F"/>
    <w:rsid w:val="00FE7B14"/>
    <w:rsid w:val="00FF02A8"/>
    <w:rsid w:val="00FF0747"/>
    <w:rsid w:val="00FF13EE"/>
    <w:rsid w:val="00FF167C"/>
    <w:rsid w:val="00FF2181"/>
    <w:rsid w:val="00FF2539"/>
    <w:rsid w:val="00FF2D0C"/>
    <w:rsid w:val="00FF3662"/>
    <w:rsid w:val="00FF447A"/>
    <w:rsid w:val="00FF44F3"/>
    <w:rsid w:val="00FF5451"/>
    <w:rsid w:val="00FF5D07"/>
    <w:rsid w:val="00FF752A"/>
    <w:rsid w:val="00FF7884"/>
    <w:rsid w:val="00FF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A4D01-BC2E-41BD-AFEE-69D41C7A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B0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E02"/>
    <w:pPr>
      <w:ind w:left="720"/>
      <w:contextualSpacing/>
    </w:pPr>
  </w:style>
  <w:style w:type="paragraph" w:styleId="Header">
    <w:name w:val="header"/>
    <w:basedOn w:val="Normal"/>
    <w:link w:val="HeaderChar"/>
    <w:uiPriority w:val="99"/>
    <w:semiHidden/>
    <w:unhideWhenUsed/>
    <w:rsid w:val="00DB01BB"/>
    <w:pPr>
      <w:tabs>
        <w:tab w:val="center" w:pos="4680"/>
        <w:tab w:val="right" w:pos="9360"/>
      </w:tabs>
    </w:pPr>
  </w:style>
  <w:style w:type="character" w:customStyle="1" w:styleId="HeaderChar">
    <w:name w:val="Header Char"/>
    <w:basedOn w:val="DefaultParagraphFont"/>
    <w:link w:val="Header"/>
    <w:uiPriority w:val="99"/>
    <w:semiHidden/>
    <w:rsid w:val="00DB01BB"/>
    <w:rPr>
      <w:rFonts w:ascii="Times New Roman" w:hAnsi="Times New Roman"/>
      <w:sz w:val="24"/>
    </w:rPr>
  </w:style>
  <w:style w:type="paragraph" w:styleId="Footer">
    <w:name w:val="footer"/>
    <w:basedOn w:val="Normal"/>
    <w:link w:val="FooterChar"/>
    <w:uiPriority w:val="99"/>
    <w:semiHidden/>
    <w:unhideWhenUsed/>
    <w:rsid w:val="00DB01BB"/>
    <w:pPr>
      <w:tabs>
        <w:tab w:val="center" w:pos="4680"/>
        <w:tab w:val="right" w:pos="9360"/>
      </w:tabs>
    </w:pPr>
  </w:style>
  <w:style w:type="character" w:customStyle="1" w:styleId="FooterChar">
    <w:name w:val="Footer Char"/>
    <w:basedOn w:val="DefaultParagraphFont"/>
    <w:link w:val="Footer"/>
    <w:uiPriority w:val="99"/>
    <w:semiHidden/>
    <w:rsid w:val="00DB01B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MedPOINT Management</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Ragnarsson</dc:creator>
  <cp:keywords/>
  <dc:description/>
  <cp:lastModifiedBy>Joanne Calegari</cp:lastModifiedBy>
  <cp:revision>12</cp:revision>
  <dcterms:created xsi:type="dcterms:W3CDTF">2011-12-29T00:57:00Z</dcterms:created>
  <dcterms:modified xsi:type="dcterms:W3CDTF">2019-05-29T00:17:00Z</dcterms:modified>
</cp:coreProperties>
</file>